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AB23C" w14:textId="397CE087" w:rsidR="00AB469A" w:rsidRPr="0014578A" w:rsidRDefault="00EF18FD" w:rsidP="0014578A">
      <w:pPr>
        <w:autoSpaceDE w:val="0"/>
        <w:autoSpaceDN w:val="0"/>
        <w:adjustRightInd w:val="0"/>
        <w:spacing w:after="0" w:line="240" w:lineRule="auto"/>
        <w:ind w:left="-284" w:right="-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578A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лицах, </w:t>
      </w:r>
      <w:r w:rsidR="004E02B8" w:rsidRPr="0014578A">
        <w:rPr>
          <w:rFonts w:ascii="Times New Roman" w:hAnsi="Times New Roman" w:cs="Times New Roman"/>
          <w:b/>
          <w:bCs/>
          <w:sz w:val="24"/>
          <w:szCs w:val="24"/>
        </w:rPr>
        <w:t xml:space="preserve">имеющих право распоряжаться не менее чем 10 процентами голосов, приходящихся на голосующие акции (доли), составляющие уставный капитал </w:t>
      </w:r>
      <w:r w:rsidRPr="0014578A">
        <w:rPr>
          <w:rFonts w:ascii="Times New Roman" w:hAnsi="Times New Roman" w:cs="Times New Roman"/>
          <w:b/>
          <w:bCs/>
          <w:sz w:val="24"/>
          <w:szCs w:val="24"/>
        </w:rPr>
        <w:t>оператора инвестиционной платформы</w:t>
      </w:r>
      <w:r w:rsidR="003575E5" w:rsidRPr="00145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78A">
        <w:rPr>
          <w:rFonts w:ascii="Times New Roman" w:hAnsi="Times New Roman" w:cs="Times New Roman"/>
          <w:b/>
          <w:bCs/>
          <w:sz w:val="24"/>
          <w:szCs w:val="24"/>
        </w:rPr>
        <w:t>- Общество с ограниченной ответственностью «Регистратор «Гарант»</w:t>
      </w:r>
    </w:p>
    <w:p w14:paraId="3C948D07" w14:textId="51B5F862" w:rsidR="000246EC" w:rsidRPr="0014578A" w:rsidRDefault="003575E5" w:rsidP="0014578A">
      <w:pPr>
        <w:autoSpaceDE w:val="0"/>
        <w:autoSpaceDN w:val="0"/>
        <w:adjustRightInd w:val="0"/>
        <w:spacing w:after="0" w:line="240" w:lineRule="auto"/>
        <w:ind w:left="-284" w:right="-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578A">
        <w:rPr>
          <w:rFonts w:ascii="Times New Roman" w:hAnsi="Times New Roman" w:cs="Times New Roman"/>
          <w:b/>
          <w:bCs/>
          <w:sz w:val="24"/>
          <w:szCs w:val="24"/>
        </w:rPr>
        <w:t xml:space="preserve">по состоянию на </w:t>
      </w:r>
      <w:r w:rsidRPr="00080FC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80FC2" w:rsidRPr="00080FC2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080FC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A6A60" w:rsidRPr="00080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0FC2" w:rsidRPr="00080FC2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="00C35541" w:rsidRPr="00080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FC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35541" w:rsidRPr="00080F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18FD" w:rsidRPr="00080F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80FC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14578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29F3083B" w14:textId="77777777" w:rsidR="00870CB1" w:rsidRDefault="00870CB1" w:rsidP="000246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9942A72" w14:textId="77777777" w:rsidR="000E70D0" w:rsidRDefault="000E70D0" w:rsidP="000246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42D2747" w14:textId="77777777" w:rsidR="000E70D0" w:rsidRPr="00AB469A" w:rsidRDefault="000E70D0" w:rsidP="000246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Style w:val="a3"/>
        <w:tblW w:w="10909" w:type="dxa"/>
        <w:tblInd w:w="-289" w:type="dxa"/>
        <w:tblLook w:val="04A0" w:firstRow="1" w:lastRow="0" w:firstColumn="1" w:lastColumn="0" w:noHBand="0" w:noVBand="1"/>
      </w:tblPr>
      <w:tblGrid>
        <w:gridCol w:w="445"/>
        <w:gridCol w:w="3094"/>
        <w:gridCol w:w="1701"/>
        <w:gridCol w:w="1626"/>
        <w:gridCol w:w="4043"/>
      </w:tblGrid>
      <w:tr w:rsidR="00FA0098" w:rsidRPr="00BA763C" w14:paraId="12353322" w14:textId="77777777" w:rsidTr="006E3A5C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6B8F8C3C" w14:textId="77777777" w:rsidR="00FA0098" w:rsidRDefault="00490924" w:rsidP="000C3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  <w:p w14:paraId="7D03BA9A" w14:textId="77777777" w:rsidR="0028120A" w:rsidRPr="00490924" w:rsidRDefault="0028120A" w:rsidP="000C3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3094" w:type="dxa"/>
            <w:vMerge w:val="restart"/>
            <w:shd w:val="clear" w:color="auto" w:fill="F2F2F2" w:themeFill="background1" w:themeFillShade="F2"/>
          </w:tcPr>
          <w:p w14:paraId="33073C98" w14:textId="61BEC55B" w:rsidR="00E702AF" w:rsidRDefault="00490924" w:rsidP="00E70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34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="00FA0098" w:rsidRPr="00EA34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ведения, позволяющие идентифицировать </w:t>
            </w:r>
            <w:r w:rsidR="00EF18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лицо</w:t>
            </w:r>
            <w:r w:rsidR="00E702AF" w:rsidRPr="00E702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имеющ</w:t>
            </w:r>
            <w:r w:rsidR="00E702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ее</w:t>
            </w:r>
            <w:r w:rsidR="00E702AF" w:rsidRPr="00E702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право распоряжаться не менее чем 10 процентами голосов, приходящихся на голосующие акции (доли), составляющие уставный капитал оператора инвестиционной платформы</w:t>
            </w:r>
          </w:p>
          <w:p w14:paraId="131A99DD" w14:textId="6541160B" w:rsidR="00FA0098" w:rsidRPr="00EA34D2" w:rsidRDefault="00FA0098" w:rsidP="00E70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7" w:type="dxa"/>
            <w:gridSpan w:val="2"/>
            <w:shd w:val="clear" w:color="auto" w:fill="F2F2F2" w:themeFill="background1" w:themeFillShade="F2"/>
          </w:tcPr>
          <w:p w14:paraId="7E8D66C2" w14:textId="0FB647E3" w:rsidR="00FA0098" w:rsidRPr="009C4112" w:rsidRDefault="00EF18FD" w:rsidP="00EF1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="009C4112" w:rsidRPr="009C41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оля, </w:t>
            </w:r>
            <w:r w:rsidR="00FA0098" w:rsidRPr="009C41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контролируем</w:t>
            </w:r>
            <w:r w:rsidR="009C4112" w:rsidRPr="009C41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ая</w:t>
            </w:r>
            <w:r w:rsidR="00FA0098" w:rsidRPr="009C41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уставном капитале</w:t>
            </w:r>
            <w:r w:rsidRPr="00EF18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оператора инвестиционной платформы</w:t>
            </w:r>
          </w:p>
        </w:tc>
        <w:tc>
          <w:tcPr>
            <w:tcW w:w="4043" w:type="dxa"/>
            <w:vMerge w:val="restart"/>
            <w:shd w:val="clear" w:color="auto" w:fill="F2F2F2" w:themeFill="background1" w:themeFillShade="F2"/>
          </w:tcPr>
          <w:p w14:paraId="27A756EE" w14:textId="77777777" w:rsidR="00FA0098" w:rsidRDefault="00490924" w:rsidP="00E70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="00FA0098" w:rsidRPr="00BA76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писание обстоятельств (оснований), в соответствии с которыми лицо признано </w:t>
            </w:r>
            <w:r w:rsidR="00E702AF" w:rsidRPr="00E702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лицом, имеющим право распоряжаться не менее чем 10 процентами голосов, приходящихся на голосующие акции (доли), составляющие уставный капитал оператора инвестиционной платформы</w:t>
            </w:r>
          </w:p>
          <w:p w14:paraId="11AC1884" w14:textId="3446F1CC" w:rsidR="00E702AF" w:rsidRPr="00BA763C" w:rsidRDefault="00E702AF" w:rsidP="00E70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A0098" w:rsidRPr="00BA763C" w14:paraId="20A16D5F" w14:textId="77777777" w:rsidTr="006E3A5C">
        <w:tc>
          <w:tcPr>
            <w:tcW w:w="445" w:type="dxa"/>
            <w:vMerge/>
          </w:tcPr>
          <w:p w14:paraId="1DF75527" w14:textId="77777777" w:rsidR="00FA0098" w:rsidRPr="00BA763C" w:rsidRDefault="00FA0098" w:rsidP="00C2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94" w:type="dxa"/>
            <w:vMerge/>
          </w:tcPr>
          <w:p w14:paraId="348A7CAE" w14:textId="77777777" w:rsidR="00FA0098" w:rsidRPr="00EA34D2" w:rsidRDefault="00FA0098" w:rsidP="00C2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FDDEBF0" w14:textId="77777777" w:rsidR="00FA0098" w:rsidRPr="00BA763C" w:rsidRDefault="00FA0098" w:rsidP="000C3AC4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6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номинальн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ая стоимость</w:t>
            </w:r>
          </w:p>
        </w:tc>
        <w:tc>
          <w:tcPr>
            <w:tcW w:w="1626" w:type="dxa"/>
            <w:shd w:val="clear" w:color="auto" w:fill="F2F2F2" w:themeFill="background1" w:themeFillShade="F2"/>
            <w:vAlign w:val="center"/>
          </w:tcPr>
          <w:p w14:paraId="3FB13007" w14:textId="77777777" w:rsidR="00FA0098" w:rsidRPr="00BA763C" w:rsidRDefault="00FA0098" w:rsidP="006E3A5C">
            <w:pPr>
              <w:pStyle w:val="a7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6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процент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r w:rsidRPr="00BA76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от величины уставного капитала</w:t>
            </w:r>
          </w:p>
        </w:tc>
        <w:tc>
          <w:tcPr>
            <w:tcW w:w="4043" w:type="dxa"/>
            <w:vMerge/>
          </w:tcPr>
          <w:p w14:paraId="0B8C4E38" w14:textId="77777777" w:rsidR="00FA0098" w:rsidRPr="00BA763C" w:rsidRDefault="00FA0098" w:rsidP="00C2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E7875" w:rsidRPr="00D0058D" w14:paraId="2CA342EF" w14:textId="77777777" w:rsidTr="006E3A5C">
        <w:tc>
          <w:tcPr>
            <w:tcW w:w="445" w:type="dxa"/>
            <w:vAlign w:val="center"/>
          </w:tcPr>
          <w:p w14:paraId="6BEDA3BC" w14:textId="77777777" w:rsidR="004E7875" w:rsidRPr="00D0058D" w:rsidRDefault="004E7875" w:rsidP="004E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0058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094" w:type="dxa"/>
          </w:tcPr>
          <w:p w14:paraId="16AF556A" w14:textId="6BB57169" w:rsidR="004E7875" w:rsidRPr="00EA34D2" w:rsidRDefault="004E7875" w:rsidP="004E7875">
            <w:pPr>
              <w:autoSpaceDE w:val="0"/>
              <w:autoSpaceDN w:val="0"/>
              <w:adjustRightInd w:val="0"/>
              <w:jc w:val="both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EA34D2">
              <w:rPr>
                <w:rFonts w:ascii="Times New Roman" w:hAnsi="Times New Roman" w:cs="Times New Roman"/>
                <w:bCs/>
                <w:sz w:val="16"/>
                <w:szCs w:val="16"/>
              </w:rPr>
              <w:t>Единственный участник -</w:t>
            </w:r>
            <w:r w:rsidRPr="00EA34D2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</w:t>
            </w:r>
            <w:r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А</w:t>
            </w:r>
            <w:r w:rsidRPr="00EA34D2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кционерное общество «Холдинговая компания Гарант»</w:t>
            </w:r>
          </w:p>
          <w:p w14:paraId="5F6C8F8F" w14:textId="77777777" w:rsidR="004E7875" w:rsidRPr="00EA34D2" w:rsidRDefault="004E7875" w:rsidP="004E7875">
            <w:pPr>
              <w:autoSpaceDE w:val="0"/>
              <w:autoSpaceDN w:val="0"/>
              <w:adjustRightInd w:val="0"/>
              <w:jc w:val="both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EA34D2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ОГРН 1027739138217</w:t>
            </w:r>
          </w:p>
          <w:p w14:paraId="62CC48CC" w14:textId="724AB17D" w:rsidR="004E7875" w:rsidRPr="00EA34D2" w:rsidRDefault="004E7875" w:rsidP="004E7875">
            <w:pPr>
              <w:autoSpaceDE w:val="0"/>
              <w:autoSpaceDN w:val="0"/>
              <w:adjustRightInd w:val="0"/>
              <w:jc w:val="both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EA34D2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ИНН 7714268951</w:t>
            </w:r>
          </w:p>
          <w:p w14:paraId="5211B0DF" w14:textId="77777777" w:rsidR="004E7875" w:rsidRPr="00EA34D2" w:rsidRDefault="004E7875" w:rsidP="004E7875">
            <w:pPr>
              <w:autoSpaceDE w:val="0"/>
              <w:autoSpaceDN w:val="0"/>
              <w:adjustRightInd w:val="0"/>
              <w:jc w:val="both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EA34D2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КПП 770301001</w:t>
            </w:r>
          </w:p>
          <w:p w14:paraId="0BBB3108" w14:textId="7F74751F" w:rsidR="004E7875" w:rsidRPr="00EA34D2" w:rsidRDefault="004E7875" w:rsidP="004E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A34D2"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</w:rPr>
              <w:t>Адрес: Российская Федерация, 123100, город Москва,</w:t>
            </w:r>
            <w:r w:rsidRPr="00EA34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EA34D2">
              <w:rPr>
                <w:rFonts w:ascii="Times New Roman" w:hAnsi="Times New Roman" w:cs="Times New Roman"/>
                <w:sz w:val="16"/>
                <w:szCs w:val="16"/>
              </w:rPr>
              <w:t xml:space="preserve">Краснопресненская набережная, дом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A34D2">
              <w:rPr>
                <w:rFonts w:ascii="Times New Roman" w:hAnsi="Times New Roman" w:cs="Times New Roman"/>
                <w:sz w:val="16"/>
                <w:szCs w:val="16"/>
              </w:rPr>
              <w:t>, этаж 3, офис 323б</w:t>
            </w:r>
          </w:p>
        </w:tc>
        <w:tc>
          <w:tcPr>
            <w:tcW w:w="1701" w:type="dxa"/>
            <w:vAlign w:val="center"/>
          </w:tcPr>
          <w:p w14:paraId="2754C777" w14:textId="4118E789" w:rsidR="004E7875" w:rsidRPr="00D0058D" w:rsidRDefault="004E7875" w:rsidP="004E7875">
            <w:pPr>
              <w:pStyle w:val="a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110 000 000 (сто десять миллионов) рублей</w:t>
            </w:r>
          </w:p>
        </w:tc>
        <w:tc>
          <w:tcPr>
            <w:tcW w:w="1626" w:type="dxa"/>
            <w:vAlign w:val="center"/>
          </w:tcPr>
          <w:p w14:paraId="7A74E59C" w14:textId="77777777" w:rsidR="004E7875" w:rsidRPr="00D0058D" w:rsidRDefault="004E7875" w:rsidP="004E7875">
            <w:pPr>
              <w:pStyle w:val="a7"/>
              <w:ind w:left="3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58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043" w:type="dxa"/>
            <w:vAlign w:val="center"/>
          </w:tcPr>
          <w:p w14:paraId="71999984" w14:textId="6FEE6A7F" w:rsidR="004E7875" w:rsidRPr="00EF18FD" w:rsidRDefault="004E7875" w:rsidP="004E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Лицо является е</w:t>
            </w:r>
            <w:r w:rsidRPr="00EA34D2">
              <w:rPr>
                <w:rFonts w:ascii="Times New Roman" w:hAnsi="Times New Roman" w:cs="Times New Roman"/>
                <w:bCs/>
                <w:sz w:val="16"/>
                <w:szCs w:val="16"/>
              </w:rPr>
              <w:t>динственны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 w:rsidRPr="00EA34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участник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ом</w:t>
            </w:r>
            <w:r w:rsidRPr="00EF18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ООО «Регистратор «Гарант»</w:t>
            </w:r>
          </w:p>
        </w:tc>
      </w:tr>
      <w:tr w:rsidR="004E7875" w:rsidRPr="00D0058D" w14:paraId="032D7B31" w14:textId="77777777" w:rsidTr="006E3A5C">
        <w:tc>
          <w:tcPr>
            <w:tcW w:w="445" w:type="dxa"/>
            <w:vAlign w:val="center"/>
          </w:tcPr>
          <w:p w14:paraId="0E4B868C" w14:textId="77777777" w:rsidR="004E7875" w:rsidRPr="003B2481" w:rsidRDefault="004E7875" w:rsidP="004E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24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94" w:type="dxa"/>
            <w:vAlign w:val="center"/>
          </w:tcPr>
          <w:p w14:paraId="0275536C" w14:textId="5D6560D9" w:rsidR="004E7875" w:rsidRPr="00EA34D2" w:rsidRDefault="004E7875" w:rsidP="004E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34D2">
              <w:rPr>
                <w:rFonts w:ascii="Times New Roman" w:hAnsi="Times New Roman" w:cs="Times New Roman"/>
                <w:sz w:val="16"/>
                <w:szCs w:val="16"/>
              </w:rPr>
              <w:t>Есаулкова Татьяна Станиславовна</w:t>
            </w:r>
          </w:p>
          <w:p w14:paraId="6A0E104D" w14:textId="6FA62438" w:rsidR="004E7875" w:rsidRPr="00EA34D2" w:rsidRDefault="004E7875" w:rsidP="004E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8945169" w14:textId="411C415B" w:rsidR="004E7875" w:rsidRPr="00D0058D" w:rsidRDefault="004E7875" w:rsidP="004E787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110 000 000 (сто десять миллионов) рублей</w:t>
            </w:r>
            <w:bookmarkStart w:id="0" w:name="_GoBack"/>
            <w:bookmarkEnd w:id="0"/>
          </w:p>
        </w:tc>
        <w:tc>
          <w:tcPr>
            <w:tcW w:w="1626" w:type="dxa"/>
            <w:vAlign w:val="center"/>
          </w:tcPr>
          <w:p w14:paraId="2D040828" w14:textId="77777777" w:rsidR="004E7875" w:rsidRPr="00D0058D" w:rsidRDefault="004E7875" w:rsidP="004E7875">
            <w:pPr>
              <w:pStyle w:val="a7"/>
              <w:ind w:left="3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58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043" w:type="dxa"/>
          </w:tcPr>
          <w:p w14:paraId="5E3943F1" w14:textId="5C87996B" w:rsidR="004E7875" w:rsidRDefault="004E7875" w:rsidP="004E7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9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Есаулкова Татьяна Станиславовна является бенефициаром трастового фонда под управлением компании КРИСТАЛСЕРВ МЕНЕДЖМЕНТ ЛИМИТЕД, в состав имущества которого входят 100% акций компании 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GARANT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HOLDING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CYPRUS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LIMITED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(ГАРАНТ ХОЛДИНГ (САЙПРУС) ЛИМИТЕД), которая в свою очередь владеет 99,98% акций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</w:rPr>
              <w:t>кционерного общества «Холдинговая компания Гарант».</w:t>
            </w:r>
          </w:p>
          <w:p w14:paraId="0EB9A64C" w14:textId="439AA0B7" w:rsidR="004E7875" w:rsidRPr="003B2481" w:rsidRDefault="004E7875" w:rsidP="004E7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  <w:r w:rsidRPr="003B2481">
              <w:rPr>
                <w:rFonts w:ascii="Times New Roman" w:hAnsi="Times New Roman" w:cs="Times New Roman"/>
                <w:bCs/>
                <w:sz w:val="16"/>
                <w:szCs w:val="16"/>
              </w:rPr>
              <w:t>Есаулкова Татьяна Станиславовна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владеет 0,02% акций Акционерного общества </w:t>
            </w:r>
            <w:r w:rsidRPr="00E47700">
              <w:rPr>
                <w:rFonts w:ascii="Times New Roman" w:hAnsi="Times New Roman" w:cs="Times New Roman"/>
                <w:bCs/>
                <w:sz w:val="16"/>
                <w:szCs w:val="16"/>
              </w:rPr>
              <w:t>«Холдинговая компания Гарант»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4E7875" w:rsidRPr="00D0058D" w14:paraId="5949A86A" w14:textId="77777777" w:rsidTr="006E3A5C">
        <w:tc>
          <w:tcPr>
            <w:tcW w:w="445" w:type="dxa"/>
            <w:vAlign w:val="center"/>
          </w:tcPr>
          <w:p w14:paraId="65732679" w14:textId="6DC4B1BC" w:rsidR="004E7875" w:rsidRPr="00FE5DAD" w:rsidRDefault="004E7875" w:rsidP="004E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94" w:type="dxa"/>
          </w:tcPr>
          <w:p w14:paraId="0D97DEC8" w14:textId="78DAEC1E" w:rsidR="004E7875" w:rsidRPr="00DC63A6" w:rsidRDefault="004E7875" w:rsidP="004E7875">
            <w:pPr>
              <w:tabs>
                <w:tab w:val="left" w:pos="1134"/>
              </w:tabs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3A6">
              <w:rPr>
                <w:rFonts w:ascii="Times New Roman" w:hAnsi="Times New Roman" w:cs="Times New Roman"/>
                <w:sz w:val="16"/>
                <w:szCs w:val="16"/>
              </w:rPr>
              <w:t>Компания Гарант Холдинг (Кипрус) Лимитед (GARANT HOLDING (CYPRUS) LIMITED) Регистрационный номер в стране регистрации 126454.</w:t>
            </w:r>
          </w:p>
          <w:p w14:paraId="3A356B6F" w14:textId="356BB077" w:rsidR="004E7875" w:rsidRPr="003D374C" w:rsidRDefault="004E7875" w:rsidP="004E7875">
            <w:pPr>
              <w:tabs>
                <w:tab w:val="left" w:pos="1134"/>
              </w:tabs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63A6">
              <w:rPr>
                <w:rFonts w:ascii="Times New Roman" w:hAnsi="Times New Roman" w:cs="Times New Roman"/>
                <w:sz w:val="16"/>
                <w:szCs w:val="16"/>
              </w:rPr>
              <w:t>Адрес: Агиас Зонис, 50, АРИАНТИ КОРТ, 2 этаж, 3090, г. Лимассол, Кипр</w:t>
            </w:r>
          </w:p>
        </w:tc>
        <w:tc>
          <w:tcPr>
            <w:tcW w:w="1701" w:type="dxa"/>
            <w:vAlign w:val="center"/>
          </w:tcPr>
          <w:p w14:paraId="2E67455C" w14:textId="5B206CB6" w:rsidR="004E7875" w:rsidRPr="00DC63A6" w:rsidRDefault="004E7875" w:rsidP="004E7875">
            <w:pPr>
              <w:pStyle w:val="a7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109 978 000 (сто девять миллионов девятьсот семьдесят восемь тысяч) рублей</w:t>
            </w:r>
          </w:p>
        </w:tc>
        <w:tc>
          <w:tcPr>
            <w:tcW w:w="1626" w:type="dxa"/>
            <w:vAlign w:val="center"/>
          </w:tcPr>
          <w:p w14:paraId="4ADCB190" w14:textId="0E4C251E" w:rsidR="004E7875" w:rsidRPr="00DC63A6" w:rsidRDefault="004E7875" w:rsidP="004E7875">
            <w:pPr>
              <w:pStyle w:val="a7"/>
              <w:ind w:left="33" w:right="-108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C63A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99,98%</w:t>
            </w:r>
          </w:p>
        </w:tc>
        <w:tc>
          <w:tcPr>
            <w:tcW w:w="4043" w:type="dxa"/>
            <w:vAlign w:val="center"/>
          </w:tcPr>
          <w:p w14:paraId="0F94C4AC" w14:textId="5DB911C2" w:rsidR="004E7875" w:rsidRPr="00DC63A6" w:rsidRDefault="004E7875" w:rsidP="004E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3A6">
              <w:rPr>
                <w:rFonts w:ascii="Times New Roman" w:hAnsi="Times New Roman" w:cs="Times New Roman"/>
                <w:sz w:val="16"/>
                <w:szCs w:val="16"/>
              </w:rPr>
              <w:t>Лицо владеет 99,98% акций Акционерного общества «Холдинговая компания Гарант»</w:t>
            </w:r>
          </w:p>
        </w:tc>
      </w:tr>
      <w:tr w:rsidR="004E7875" w:rsidRPr="00D0058D" w14:paraId="2B8A414A" w14:textId="77777777" w:rsidTr="006E3A5C">
        <w:tc>
          <w:tcPr>
            <w:tcW w:w="445" w:type="dxa"/>
            <w:vAlign w:val="center"/>
          </w:tcPr>
          <w:p w14:paraId="423A9201" w14:textId="2DE3681E" w:rsidR="004E7875" w:rsidRPr="00DC63A6" w:rsidRDefault="004E7875" w:rsidP="004E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94" w:type="dxa"/>
          </w:tcPr>
          <w:p w14:paraId="6521A594" w14:textId="77777777" w:rsidR="004E7875" w:rsidRDefault="004E7875" w:rsidP="004E7875">
            <w:pPr>
              <w:tabs>
                <w:tab w:val="left" w:pos="1134"/>
              </w:tabs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90F">
              <w:rPr>
                <w:rFonts w:ascii="Times New Roman" w:hAnsi="Times New Roman" w:cs="Times New Roman"/>
                <w:bCs/>
                <w:sz w:val="16"/>
                <w:szCs w:val="16"/>
              </w:rPr>
              <w:t>КРИСТАЛСЕРВ МЕНЕДЖМЕНТ ЛИМИТЕД</w:t>
            </w:r>
          </w:p>
          <w:p w14:paraId="56DA04D1" w14:textId="7A73104F" w:rsidR="004E7875" w:rsidRPr="00DC63A6" w:rsidRDefault="004E7875" w:rsidP="004E7875">
            <w:pPr>
              <w:tabs>
                <w:tab w:val="left" w:pos="1134"/>
              </w:tabs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3A6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 стране регистрации 360298.</w:t>
            </w:r>
          </w:p>
          <w:p w14:paraId="5BFFFAC4" w14:textId="112A1F99" w:rsidR="004E7875" w:rsidRPr="00DC63A6" w:rsidRDefault="004E7875" w:rsidP="004E787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DC63A6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r w:rsidRPr="001457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Spyrou Kyprianou, 65, CRYSTALSERVE BUSINESS CENTER, Ground Floor, Mesa Geitonia 4003, Limassol, Cyprus</w:t>
            </w:r>
          </w:p>
        </w:tc>
        <w:tc>
          <w:tcPr>
            <w:tcW w:w="1701" w:type="dxa"/>
            <w:vAlign w:val="center"/>
          </w:tcPr>
          <w:p w14:paraId="06441935" w14:textId="7DB2161F" w:rsidR="004E7875" w:rsidRPr="00D0058D" w:rsidRDefault="004E7875" w:rsidP="004E787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109 978 000 (сто девять миллионов девятьсот семьдесят восемь тысяч) рублей</w:t>
            </w:r>
          </w:p>
        </w:tc>
        <w:tc>
          <w:tcPr>
            <w:tcW w:w="1626" w:type="dxa"/>
            <w:vAlign w:val="center"/>
          </w:tcPr>
          <w:p w14:paraId="7D87BE39" w14:textId="71F78028" w:rsidR="004E7875" w:rsidRPr="0097690F" w:rsidRDefault="004E7875" w:rsidP="004E7875">
            <w:pPr>
              <w:pStyle w:val="a7"/>
              <w:ind w:left="33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90F">
              <w:rPr>
                <w:rFonts w:ascii="Times New Roman" w:hAnsi="Times New Roman" w:cs="Times New Roman"/>
                <w:bCs/>
                <w:sz w:val="16"/>
                <w:szCs w:val="16"/>
              </w:rPr>
              <w:t>99,98%</w:t>
            </w:r>
          </w:p>
        </w:tc>
        <w:tc>
          <w:tcPr>
            <w:tcW w:w="4043" w:type="dxa"/>
            <w:vAlign w:val="center"/>
          </w:tcPr>
          <w:p w14:paraId="5B9984D8" w14:textId="4D526A4C" w:rsidR="004E7875" w:rsidRDefault="004E7875" w:rsidP="004E7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Лицо управляет трастовым фондом,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состав имущества которого входят 100% акций компании 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GARANT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HOLDING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CYPRUS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LIMITED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(ГАРАНТ ХОЛДИНГ (САЙПРУС) ЛИМИТЕД), которая в свою очередь владеет 99,98% акций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97690F">
              <w:rPr>
                <w:rFonts w:ascii="Times New Roman" w:hAnsi="Times New Roman" w:cs="Times New Roman"/>
                <w:bCs/>
                <w:sz w:val="16"/>
                <w:szCs w:val="16"/>
              </w:rPr>
              <w:t>кционерного общества «Холдинговая компания Гарант».</w:t>
            </w:r>
          </w:p>
        </w:tc>
      </w:tr>
    </w:tbl>
    <w:p w14:paraId="02DBC884" w14:textId="77777777" w:rsidR="00615D0E" w:rsidRPr="00615D0E" w:rsidRDefault="00615D0E" w:rsidP="003B2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</w:p>
    <w:sectPr w:rsidR="00615D0E" w:rsidRPr="00615D0E" w:rsidSect="000C3AC4">
      <w:pgSz w:w="11905" w:h="16838"/>
      <w:pgMar w:top="426" w:right="706" w:bottom="89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F0DAB" w14:textId="77777777" w:rsidR="001A7315" w:rsidRDefault="001A7315" w:rsidP="009E08EB">
      <w:pPr>
        <w:spacing w:after="0" w:line="240" w:lineRule="auto"/>
      </w:pPr>
      <w:r>
        <w:separator/>
      </w:r>
    </w:p>
  </w:endnote>
  <w:endnote w:type="continuationSeparator" w:id="0">
    <w:p w14:paraId="5960D1AF" w14:textId="77777777" w:rsidR="001A7315" w:rsidRDefault="001A7315" w:rsidP="009E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BC6ED" w14:textId="77777777" w:rsidR="001A7315" w:rsidRDefault="001A7315" w:rsidP="009E08EB">
      <w:pPr>
        <w:spacing w:after="0" w:line="240" w:lineRule="auto"/>
      </w:pPr>
      <w:r>
        <w:separator/>
      </w:r>
    </w:p>
  </w:footnote>
  <w:footnote w:type="continuationSeparator" w:id="0">
    <w:p w14:paraId="48B2A23E" w14:textId="77777777" w:rsidR="001A7315" w:rsidRDefault="001A7315" w:rsidP="009E0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C7F98"/>
    <w:multiLevelType w:val="hybridMultilevel"/>
    <w:tmpl w:val="CE263476"/>
    <w:lvl w:ilvl="0" w:tplc="8B363C7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0E"/>
    <w:rsid w:val="000246EC"/>
    <w:rsid w:val="00071189"/>
    <w:rsid w:val="00075F72"/>
    <w:rsid w:val="00080FC2"/>
    <w:rsid w:val="000818D2"/>
    <w:rsid w:val="00090D57"/>
    <w:rsid w:val="000954AB"/>
    <w:rsid w:val="000961D7"/>
    <w:rsid w:val="000B7A80"/>
    <w:rsid w:val="000C3A83"/>
    <w:rsid w:val="000C3AC4"/>
    <w:rsid w:val="000E70D0"/>
    <w:rsid w:val="001100F4"/>
    <w:rsid w:val="0012075B"/>
    <w:rsid w:val="00123ED2"/>
    <w:rsid w:val="0014578A"/>
    <w:rsid w:val="00147ECD"/>
    <w:rsid w:val="00157309"/>
    <w:rsid w:val="0016306A"/>
    <w:rsid w:val="00167C12"/>
    <w:rsid w:val="0017017A"/>
    <w:rsid w:val="001A7315"/>
    <w:rsid w:val="001C3A93"/>
    <w:rsid w:val="00272B8A"/>
    <w:rsid w:val="0028120A"/>
    <w:rsid w:val="002849B2"/>
    <w:rsid w:val="002C1F08"/>
    <w:rsid w:val="002C2AF5"/>
    <w:rsid w:val="002D1844"/>
    <w:rsid w:val="002F305F"/>
    <w:rsid w:val="00304EB3"/>
    <w:rsid w:val="00307367"/>
    <w:rsid w:val="003228F1"/>
    <w:rsid w:val="003239B4"/>
    <w:rsid w:val="0033080E"/>
    <w:rsid w:val="003575E5"/>
    <w:rsid w:val="003606F6"/>
    <w:rsid w:val="003621EC"/>
    <w:rsid w:val="0037453D"/>
    <w:rsid w:val="0039628C"/>
    <w:rsid w:val="003A0D35"/>
    <w:rsid w:val="003A3F13"/>
    <w:rsid w:val="003A6A60"/>
    <w:rsid w:val="003B2481"/>
    <w:rsid w:val="003D374C"/>
    <w:rsid w:val="003E6CE1"/>
    <w:rsid w:val="003F03DF"/>
    <w:rsid w:val="00427EAE"/>
    <w:rsid w:val="00446A21"/>
    <w:rsid w:val="00450F26"/>
    <w:rsid w:val="00490924"/>
    <w:rsid w:val="004B780C"/>
    <w:rsid w:val="004E02B8"/>
    <w:rsid w:val="004E7875"/>
    <w:rsid w:val="004F6670"/>
    <w:rsid w:val="005077B5"/>
    <w:rsid w:val="00525570"/>
    <w:rsid w:val="005C36AB"/>
    <w:rsid w:val="005C6A62"/>
    <w:rsid w:val="005E6431"/>
    <w:rsid w:val="00615D0E"/>
    <w:rsid w:val="0064063B"/>
    <w:rsid w:val="006479A3"/>
    <w:rsid w:val="00671C8C"/>
    <w:rsid w:val="006A4AB6"/>
    <w:rsid w:val="006A6888"/>
    <w:rsid w:val="006E3A5C"/>
    <w:rsid w:val="00700CB6"/>
    <w:rsid w:val="0072042B"/>
    <w:rsid w:val="007344BA"/>
    <w:rsid w:val="007545E5"/>
    <w:rsid w:val="007F7553"/>
    <w:rsid w:val="008356A2"/>
    <w:rsid w:val="008401C4"/>
    <w:rsid w:val="00870CB1"/>
    <w:rsid w:val="00895B6C"/>
    <w:rsid w:val="008C09BA"/>
    <w:rsid w:val="008D037C"/>
    <w:rsid w:val="00905010"/>
    <w:rsid w:val="00930176"/>
    <w:rsid w:val="009403FD"/>
    <w:rsid w:val="0097690F"/>
    <w:rsid w:val="009A111A"/>
    <w:rsid w:val="009A5A63"/>
    <w:rsid w:val="009A7485"/>
    <w:rsid w:val="009C4112"/>
    <w:rsid w:val="009D024C"/>
    <w:rsid w:val="009E08EB"/>
    <w:rsid w:val="009E62C7"/>
    <w:rsid w:val="00A360AE"/>
    <w:rsid w:val="00A54214"/>
    <w:rsid w:val="00A65ED5"/>
    <w:rsid w:val="00A73501"/>
    <w:rsid w:val="00AB469A"/>
    <w:rsid w:val="00AB5BB6"/>
    <w:rsid w:val="00AC1571"/>
    <w:rsid w:val="00AD7DDB"/>
    <w:rsid w:val="00B10C9B"/>
    <w:rsid w:val="00B602C2"/>
    <w:rsid w:val="00B6616E"/>
    <w:rsid w:val="00B85968"/>
    <w:rsid w:val="00BA763C"/>
    <w:rsid w:val="00BD6567"/>
    <w:rsid w:val="00BE5FF8"/>
    <w:rsid w:val="00C21042"/>
    <w:rsid w:val="00C35541"/>
    <w:rsid w:val="00C771B5"/>
    <w:rsid w:val="00C92CAE"/>
    <w:rsid w:val="00C96F9A"/>
    <w:rsid w:val="00CA2582"/>
    <w:rsid w:val="00CB1B6C"/>
    <w:rsid w:val="00CC49BE"/>
    <w:rsid w:val="00D0058D"/>
    <w:rsid w:val="00D01B9E"/>
    <w:rsid w:val="00DA7841"/>
    <w:rsid w:val="00DB1DA7"/>
    <w:rsid w:val="00DB1EF5"/>
    <w:rsid w:val="00DC63A6"/>
    <w:rsid w:val="00DE341C"/>
    <w:rsid w:val="00DF6069"/>
    <w:rsid w:val="00DF723C"/>
    <w:rsid w:val="00E05C24"/>
    <w:rsid w:val="00E31982"/>
    <w:rsid w:val="00E46CAE"/>
    <w:rsid w:val="00E47700"/>
    <w:rsid w:val="00E533D1"/>
    <w:rsid w:val="00E702AF"/>
    <w:rsid w:val="00E73460"/>
    <w:rsid w:val="00EA34D2"/>
    <w:rsid w:val="00EE227F"/>
    <w:rsid w:val="00EF18FD"/>
    <w:rsid w:val="00F53EF8"/>
    <w:rsid w:val="00FA0098"/>
    <w:rsid w:val="00FA04C6"/>
    <w:rsid w:val="00FB227D"/>
    <w:rsid w:val="00FB48A7"/>
    <w:rsid w:val="00FC2998"/>
    <w:rsid w:val="00FE1DE2"/>
    <w:rsid w:val="00FE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B2D4"/>
  <w15:docId w15:val="{124762C4-7B52-4B97-A888-BE42B9D9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E08E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E08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E08EB"/>
    <w:rPr>
      <w:vertAlign w:val="superscript"/>
    </w:rPr>
  </w:style>
  <w:style w:type="character" w:customStyle="1" w:styleId="SUBST">
    <w:name w:val="__SUBST"/>
    <w:rsid w:val="00C21042"/>
    <w:rPr>
      <w:b/>
      <w:i/>
      <w:sz w:val="20"/>
    </w:rPr>
  </w:style>
  <w:style w:type="paragraph" w:customStyle="1" w:styleId="a7">
    <w:name w:val="Таблицы (моноширинный)"/>
    <w:basedOn w:val="a"/>
    <w:next w:val="a"/>
    <w:uiPriority w:val="99"/>
    <w:rsid w:val="00C210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8">
    <w:name w:val="annotation reference"/>
    <w:basedOn w:val="a0"/>
    <w:uiPriority w:val="99"/>
    <w:semiHidden/>
    <w:unhideWhenUsed/>
    <w:rsid w:val="00E477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477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477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477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477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47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7700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304EB3"/>
    <w:pPr>
      <w:ind w:left="720"/>
      <w:contextualSpacing/>
    </w:pPr>
  </w:style>
  <w:style w:type="paragraph" w:customStyle="1" w:styleId="ConsPlusNormal">
    <w:name w:val="ConsPlusNormal"/>
    <w:rsid w:val="00FC2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2">
    <w:name w:val="Основной текст (2)"/>
    <w:rsid w:val="00AD7DD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7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Беляев Дмитрий Евгеньевич</dc:creator>
  <cp:lastModifiedBy>Беляев Дмитрий Евгеньевич</cp:lastModifiedBy>
  <cp:revision>6</cp:revision>
  <dcterms:created xsi:type="dcterms:W3CDTF">2021-05-26T10:53:00Z</dcterms:created>
  <dcterms:modified xsi:type="dcterms:W3CDTF">2021-05-27T07:22:00Z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-853373920</vt:i4>
  </property>
  <property fmtid="{D5CDD505-2E9C-101B-9397-08002B2CF9AE}" pid="3" name="_NewReviewCycle">
    <vt:lpwstr/>
  </property>
  <property fmtid="{D5CDD505-2E9C-101B-9397-08002B2CF9AE}" pid="4" name="_EmailSubject">
    <vt:lpwstr>раскрытие на сайте инфы, предусмотренной для операторов инвест. платформ</vt:lpwstr>
  </property>
  <property fmtid="{D5CDD505-2E9C-101B-9397-08002B2CF9AE}" pid="5" name="_AuthorEmail">
    <vt:lpwstr>I.Vidyakin@sdkgarant.ru</vt:lpwstr>
  </property>
  <property fmtid="{D5CDD505-2E9C-101B-9397-08002B2CF9AE}" pid="6" name="_AuthorEmailDisplayName">
    <vt:lpwstr>Видякин Игорь Андреевич</vt:lpwstr>
  </property>
  <property fmtid="{D5CDD505-2E9C-101B-9397-08002B2CF9AE}" pid="7" name="_PreviousAdHocReviewCycleID">
    <vt:i4>-2007197518</vt:i4>
  </property>
</Properties>
</file>