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  <w:r w:rsidRPr="009F25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37D44A" wp14:editId="2DD7DE8B">
            <wp:simplePos x="0" y="0"/>
            <wp:positionH relativeFrom="page">
              <wp:align>left</wp:align>
            </wp:positionH>
            <wp:positionV relativeFrom="paragraph">
              <wp:posOffset>-718257</wp:posOffset>
            </wp:positionV>
            <wp:extent cx="7690485" cy="1718310"/>
            <wp:effectExtent l="0" t="0" r="5715" b="0"/>
            <wp:wrapNone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:rsidR="009F2569" w:rsidRPr="009F2569" w:rsidRDefault="009F2569" w:rsidP="009F2569">
      <w:pPr>
        <w:pStyle w:val="Default"/>
        <w:rPr>
          <w:rFonts w:ascii="Times New Roman" w:hAnsi="Times New Roman" w:cs="Times New Roman"/>
        </w:rPr>
      </w:pP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Список документов,</w:t>
      </w: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предоставляемых в ООО «Регистратор «Гарант»</w:t>
      </w: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при приеме реестра от Эмитента,</w:t>
      </w:r>
    </w:p>
    <w:p w:rsidR="00313428" w:rsidRDefault="009F2569" w:rsidP="009042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зарегистрированного при учреждении после 01 октября 2013 года</w:t>
      </w:r>
    </w:p>
    <w:tbl>
      <w:tblPr>
        <w:tblW w:w="0" w:type="auto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60"/>
        <w:gridCol w:w="4369"/>
        <w:gridCol w:w="2847"/>
        <w:gridCol w:w="1677"/>
      </w:tblGrid>
      <w:tr w:rsidR="009F2569" w:rsidRPr="009F2569" w:rsidTr="006F3E73">
        <w:trPr>
          <w:trHeight w:val="32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64237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документа </w:t>
            </w:r>
          </w:p>
          <w:p w:rsidR="00264237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указанием формы заверения</w:t>
            </w:r>
          </w:p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(оригинал/копия)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Формат </w:t>
            </w:r>
          </w:p>
        </w:tc>
      </w:tr>
      <w:tr w:rsidR="008A6806" w:rsidRPr="009F2569" w:rsidTr="006F3E73">
        <w:trPr>
          <w:trHeight w:val="78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учредителя Эмитента / Протокол учредительного собрания (выписка из указанного протокола) об утверждении Регистратора и условий договора на ведение Реестра, с приложением утверждаемого проекта договора </w:t>
            </w:r>
          </w:p>
        </w:tc>
        <w:tc>
          <w:tcPr>
            <w:tcW w:w="2552" w:type="dxa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</w:t>
            </w:r>
            <w:r w:rsidR="00FE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55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учредителя Эмитента / Протокол учредительного собрания (выписка из указанного протокола) о назначении единоличного исполнительного органа Эмитента </w:t>
            </w:r>
          </w:p>
        </w:tc>
        <w:tc>
          <w:tcPr>
            <w:tcW w:w="2552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/ Протокол - копия, заверенная Эмитентом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78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</w:tcPr>
          <w:p w:rsidR="002729A5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учредителя Эмитента / Протокол учредительного собрания (выписка из указанного протокола) об избрании совета директоров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случае, если совет директоров не избирался, Эмитентом предоставляется письмо о его отсутствии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/ Протокол - копия, заверенная Эмитентом Выписка из протокола / письмо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208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Устав Эмитента со всеми изменениями и дополнениями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208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о создании / Решение об учреждении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208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536" w:type="dxa"/>
          </w:tcPr>
          <w:p w:rsidR="00644701" w:rsidRPr="009F2569" w:rsidRDefault="008A6806" w:rsidP="0026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Эмитента </w:t>
            </w:r>
            <w:r w:rsidR="00644701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лист записи Единого государственного реестра юридических лиц</w:t>
            </w:r>
            <w:r w:rsidR="002C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зарегистрированных </w:t>
            </w:r>
            <w:r w:rsidR="002C3896" w:rsidRPr="002C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01.01.2017г. и позднее)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322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постановке Эмитента на учет в налоговом органе по месту его нахождения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органом/ Эмитентом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437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письмо либо Уведомление с сайта органа государственной статистики об учете Эмитента в ЕГРПО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нотариально/Эмитентом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322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ЕГРЮЛ, содержащая все записи о внесении в ЕГРЮЛ сведений об Эмитенте </w:t>
            </w:r>
          </w:p>
        </w:tc>
        <w:tc>
          <w:tcPr>
            <w:tcW w:w="2552" w:type="dxa"/>
          </w:tcPr>
          <w:p w:rsidR="008A6806" w:rsidRPr="009F2569" w:rsidRDefault="008A6806" w:rsidP="0064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  <w:r w:rsid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4701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том числе, полученный посредством сети Интернет электронный файл с электронной подписью регистрирующего органа)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копия, заверенная нотариально / регистрирующим органом </w:t>
            </w:r>
            <w:r w:rsid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  <w:r w:rsidR="00AD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AD37C8" w:rsidRPr="009F2569" w:rsidRDefault="00AD37C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bookmarkStart w:id="0" w:name="_GoBack"/>
            <w:bookmarkEnd w:id="0"/>
          </w:p>
        </w:tc>
      </w:tr>
      <w:tr w:rsidR="008A6806" w:rsidRPr="009F2569" w:rsidTr="006F3E73">
        <w:trPr>
          <w:trHeight w:val="32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4536" w:type="dxa"/>
          </w:tcPr>
          <w:p w:rsidR="008A6806" w:rsidRPr="009F2569" w:rsidRDefault="0065795B" w:rsidP="0065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Доверенность в отношении должностных лиц Эмитента,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едоставляется право получения 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из Реестра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9F2569" w:rsidRPr="009F2569" w:rsidTr="006F3E73">
        <w:trPr>
          <w:trHeight w:val="9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Эмитента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паспорта единоличного исполнительного органа Эмитента (все страницы)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уполномоченного представителя (для физических или юридических лиц) </w:t>
            </w:r>
          </w:p>
        </w:tc>
        <w:tc>
          <w:tcPr>
            <w:tcW w:w="2552" w:type="dxa"/>
          </w:tcPr>
          <w:p w:rsidR="008A6806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для юридических лиц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бенефициарных владельцах»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выгодоприобретателях»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4536" w:type="dxa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(документы) о финансовом положении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4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финансовое положение, Эмитентом предоставляется письмо с указанием причины непредоставления сведений </w:t>
            </w:r>
          </w:p>
        </w:tc>
        <w:tc>
          <w:tcPr>
            <w:tcW w:w="2552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о финансовом положении - копия, заверенная Эмитентом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4536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деловой репутации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5"/>
            </w:r>
          </w:p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деловую репутацию, Эмитентом предоставляется письмо с указанием причины непредоставления сведений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Решения о выпусках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нотариально/регистрирующим органом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Уведомления о государственной регистрации выпуска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регистрирующим органом/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об итогах выпусков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 регистрирующим органом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о государственной регистрации отчета об итогах выпуска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 регистрирующим органом/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единоличного исполнительного органа Эмитента о формировании Реестра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единоличного исполнительного органа Эмитента об обременении ценных бумаг обязательствами при неполной оплате уставного капитала (при наличии факта неполной оплаты уставного капитала)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лиц, на лицевые счета которых подлежит первичное размещение ценных бумаг Эмитента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26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Электронный</w:t>
            </w:r>
            <w:r w:rsidR="00FE5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F2569" w:rsidRPr="00D46A2A" w:rsidRDefault="009F2569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sz w:val="18"/>
          <w:szCs w:val="20"/>
        </w:rPr>
        <w:t xml:space="preserve">Документы, предоставление которых допускается в виде копий, заверенных Эмитентом, объем которых превышает один лист, должны быть прошиты, пронумерованы, прошивка подписана руководителем Эмитента и скреплена печатью Эмитента. </w:t>
      </w:r>
    </w:p>
    <w:p w:rsidR="00313428" w:rsidRPr="00D46A2A" w:rsidRDefault="009F2569" w:rsidP="00D46A2A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D46A2A">
        <w:rPr>
          <w:rFonts w:ascii="Times New Roman" w:hAnsi="Times New Roman" w:cs="Times New Roman"/>
          <w:sz w:val="18"/>
          <w:szCs w:val="20"/>
        </w:rPr>
        <w:t>Все документы принимаются Регистратором от Эмитента по акту приема-передачи информации и документов, необходимых для формирования Реестра.</w:t>
      </w:r>
    </w:p>
    <w:p w:rsidR="009F2569" w:rsidRPr="00D46A2A" w:rsidRDefault="009F2569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b/>
          <w:bCs/>
          <w:sz w:val="18"/>
          <w:szCs w:val="20"/>
        </w:rPr>
        <w:t xml:space="preserve">Анкеты зарегистрированных лиц для открытия лицевых счетов с комплектом необходимых для такого открытия документов предоставляются акционерами Эмитента в Регистратор самостоятельно. </w:t>
      </w:r>
    </w:p>
    <w:sectPr w:rsidR="009F2569" w:rsidRPr="00D46A2A" w:rsidSect="008A6806">
      <w:footerReference w:type="default" r:id="rId9"/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13" w:rsidRDefault="000E5913" w:rsidP="00A92F13">
      <w:pPr>
        <w:spacing w:after="0" w:line="240" w:lineRule="auto"/>
      </w:pPr>
      <w:r>
        <w:separator/>
      </w:r>
    </w:p>
  </w:endnote>
  <w:endnote w:type="continuationSeparator" w:id="0">
    <w:p w:rsidR="000E5913" w:rsidRDefault="000E5913" w:rsidP="00A92F13">
      <w:pPr>
        <w:spacing w:after="0" w:line="240" w:lineRule="auto"/>
      </w:pPr>
      <w:r>
        <w:continuationSeparator/>
      </w:r>
    </w:p>
  </w:endnote>
  <w:endnote w:id="1">
    <w:p w:rsidR="008A6806" w:rsidRPr="00D46A2A" w:rsidRDefault="008A6806" w:rsidP="00D46A2A">
      <w:pPr>
        <w:pStyle w:val="ac"/>
        <w:spacing w:before="120"/>
        <w:rPr>
          <w:rFonts w:ascii="Times New Roman" w:hAnsi="Times New Roman" w:cs="Times New Roman"/>
          <w:sz w:val="18"/>
        </w:rPr>
      </w:pPr>
      <w:r>
        <w:rPr>
          <w:rStyle w:val="ae"/>
        </w:rPr>
        <w:endnoteRef/>
      </w:r>
      <w: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Под заверением Эмитентом в настоящем и последующих пунктах понимается удостоверение документа руководителем Эмитента с приложением печати или иным лицом, уполномоченным Эмитентом осуществлять удостоверение верности копий документов (необходимо предоставление доверенности).</w:t>
      </w:r>
    </w:p>
  </w:endnote>
  <w:endnote w:id="2">
    <w:p w:rsidR="008A6806" w:rsidRPr="00D46A2A" w:rsidRDefault="008A6806" w:rsidP="00D46A2A">
      <w:pPr>
        <w:pStyle w:val="ac"/>
        <w:spacing w:before="120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Эмитента осуществляется не в присутствии уполномоченного сотрудника Регистратора, к Анкете Эмитента прилагается карточка с образцом подписи единоличного исполнительного органа Эмитента и оттиском печати, заверенная нотариально.</w:t>
      </w:r>
    </w:p>
  </w:endnote>
  <w:endnote w:id="3">
    <w:p w:rsidR="008A6806" w:rsidRPr="00D46A2A" w:rsidRDefault="008A6806" w:rsidP="00D46A2A">
      <w:pPr>
        <w:pStyle w:val="ac"/>
        <w:spacing w:before="120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уполномоченного представителя осуществляется не в присутствии уполномоченного сотрудника Регистратора, подпись в такой анкете должно быть заверена нотариально.</w:t>
      </w:r>
    </w:p>
  </w:endnote>
  <w:endnote w:id="4">
    <w:p w:rsidR="008A6806" w:rsidRPr="00D46A2A" w:rsidRDefault="008A6806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(документов) о финансовом положении Эмитентом могут быть предоставлены, в частности, следующие документы: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копия годовой бухгалтерской отчетности (бухгалтерский баланс и отчет о финансовом результате);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некредитную финансовую организацию; </w:t>
      </w:r>
    </w:p>
    <w:p w:rsidR="008A6806" w:rsidRPr="00D46A2A" w:rsidRDefault="008A6806" w:rsidP="00D46A2A">
      <w:pPr>
        <w:pStyle w:val="ac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</w:rPr>
      </w:pPr>
      <w:r w:rsidRPr="00D46A2A">
        <w:rPr>
          <w:rFonts w:ascii="Times New Roman" w:hAnsi="Times New Roman" w:cs="Times New Roman"/>
          <w:i/>
          <w:iCs/>
          <w:sz w:val="18"/>
        </w:rPr>
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агентств).</w:t>
      </w:r>
    </w:p>
  </w:endnote>
  <w:endnote w:id="5">
    <w:p w:rsidR="008A6806" w:rsidRPr="00D46A2A" w:rsidRDefault="008A6806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о деловой репутации Эмитентом могут быть предоставлены, в частности, следующие документы: </w:t>
      </w:r>
    </w:p>
    <w:p w:rsidR="008A6806" w:rsidRPr="00D46A2A" w:rsidRDefault="008A6806" w:rsidP="00D46A2A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отзывы (в произвольной письменной форме, при возможности их получения) об Эмитенте других клиентов Регистратора, имеющих с ним деловые отношения; </w:t>
      </w:r>
    </w:p>
    <w:p w:rsidR="008A6806" w:rsidRPr="00D46A2A" w:rsidRDefault="008A6806" w:rsidP="00D46A2A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Эмитент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Эмитента.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739909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799150425"/>
          <w:docPartObj>
            <w:docPartGallery w:val="Page Numbers (Top of Page)"/>
            <w:docPartUnique/>
          </w:docPartObj>
        </w:sdtPr>
        <w:sdtEndPr/>
        <w:sdtContent>
          <w:p w:rsidR="00A92F13" w:rsidRPr="00D46A2A" w:rsidRDefault="00A92F13" w:rsidP="00A92F1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D37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D37C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13" w:rsidRDefault="000E5913" w:rsidP="00A92F13">
      <w:pPr>
        <w:spacing w:after="0" w:line="240" w:lineRule="auto"/>
      </w:pPr>
      <w:r>
        <w:separator/>
      </w:r>
    </w:p>
  </w:footnote>
  <w:footnote w:type="continuationSeparator" w:id="0">
    <w:p w:rsidR="000E5913" w:rsidRDefault="000E5913" w:rsidP="00A9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21"/>
    <w:multiLevelType w:val="hybridMultilevel"/>
    <w:tmpl w:val="35C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1E5"/>
    <w:multiLevelType w:val="hybridMultilevel"/>
    <w:tmpl w:val="AC0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5CC"/>
    <w:multiLevelType w:val="hybridMultilevel"/>
    <w:tmpl w:val="0F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00583"/>
    <w:multiLevelType w:val="hybridMultilevel"/>
    <w:tmpl w:val="34505EEA"/>
    <w:lvl w:ilvl="0" w:tplc="354294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8"/>
    <w:rsid w:val="000E5913"/>
    <w:rsid w:val="00155555"/>
    <w:rsid w:val="0021548A"/>
    <w:rsid w:val="00264237"/>
    <w:rsid w:val="002729A5"/>
    <w:rsid w:val="002C3896"/>
    <w:rsid w:val="00313428"/>
    <w:rsid w:val="004B33D4"/>
    <w:rsid w:val="00501105"/>
    <w:rsid w:val="0052574D"/>
    <w:rsid w:val="005B1601"/>
    <w:rsid w:val="0062797C"/>
    <w:rsid w:val="00644701"/>
    <w:rsid w:val="0065795B"/>
    <w:rsid w:val="006C622F"/>
    <w:rsid w:val="006D2A2D"/>
    <w:rsid w:val="006F3E73"/>
    <w:rsid w:val="008863A4"/>
    <w:rsid w:val="008A6806"/>
    <w:rsid w:val="008A6E66"/>
    <w:rsid w:val="008F2CD8"/>
    <w:rsid w:val="009042AE"/>
    <w:rsid w:val="009A76FA"/>
    <w:rsid w:val="009F2569"/>
    <w:rsid w:val="00A92F13"/>
    <w:rsid w:val="00A972BC"/>
    <w:rsid w:val="00AA5F46"/>
    <w:rsid w:val="00AD37C8"/>
    <w:rsid w:val="00C60A49"/>
    <w:rsid w:val="00D46A2A"/>
    <w:rsid w:val="00D70F1E"/>
    <w:rsid w:val="00F23DCA"/>
    <w:rsid w:val="00FD6B93"/>
    <w:rsid w:val="00FE5B3A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EEF6-9408-4942-ACCC-1F6B8F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8"/>
    <w:rPr>
      <w:rFonts w:ascii="Segoe UI" w:hAnsi="Segoe UI"/>
      <w:sz w:val="18"/>
      <w:szCs w:val="18"/>
    </w:rPr>
  </w:style>
  <w:style w:type="paragraph" w:customStyle="1" w:styleId="Default">
    <w:name w:val="Default"/>
    <w:rsid w:val="009F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F13"/>
  </w:style>
  <w:style w:type="paragraph" w:styleId="a7">
    <w:name w:val="footer"/>
    <w:basedOn w:val="a"/>
    <w:link w:val="a8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F13"/>
  </w:style>
  <w:style w:type="paragraph" w:styleId="a9">
    <w:name w:val="footnote text"/>
    <w:basedOn w:val="a"/>
    <w:link w:val="aa"/>
    <w:uiPriority w:val="99"/>
    <w:semiHidden/>
    <w:unhideWhenUsed/>
    <w:rsid w:val="00FE6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65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6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A68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680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6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A678-57E5-4B21-BE60-02A3B1C8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Дмитрий Евгеньевич</dc:creator>
  <cp:keywords/>
  <dc:description/>
  <cp:lastModifiedBy>Берковец Елена Владимировна</cp:lastModifiedBy>
  <cp:revision>12</cp:revision>
  <cp:lastPrinted>2014-09-02T07:58:00Z</cp:lastPrinted>
  <dcterms:created xsi:type="dcterms:W3CDTF">2017-08-25T13:02:00Z</dcterms:created>
  <dcterms:modified xsi:type="dcterms:W3CDTF">2017-08-28T09:42:00Z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-862757704</vt:i4>
  </property>
  <property fmtid="{D5CDD505-2E9C-101B-9397-08002B2CF9AE}" pid="3" name="_NewReviewCycle">
    <vt:lpwstr/>
  </property>
  <property fmtid="{D5CDD505-2E9C-101B-9397-08002B2CF9AE}" pid="4" name="_EmailSubject">
    <vt:lpwstr>Прием от вновь образованных (учреждение)</vt:lpwstr>
  </property>
  <property fmtid="{D5CDD505-2E9C-101B-9397-08002B2CF9AE}" pid="5" name="_AuthorEmail">
    <vt:lpwstr>m.stolyarova@reggarant.ru</vt:lpwstr>
  </property>
  <property fmtid="{D5CDD505-2E9C-101B-9397-08002B2CF9AE}" pid="6" name="_AuthorEmailDisplayName">
    <vt:lpwstr>Столярова Мария Викторовна</vt:lpwstr>
  </property>
  <property fmtid="{D5CDD505-2E9C-101B-9397-08002B2CF9AE}" pid="7" name="_PreviousAdHocReviewCycleID">
    <vt:i4>-1825628379</vt:i4>
  </property>
  <property fmtid="{D5CDD505-2E9C-101B-9397-08002B2CF9AE}" pid="8" name="_ReviewingToolsShownOnce">
    <vt:lpwstr/>
  </property>
</Properties>
</file>