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CC3C"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5B440DEF"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5CD7787E"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E3C164B" w14:textId="77777777" w:rsidTr="0017584D">
        <w:tc>
          <w:tcPr>
            <w:tcW w:w="4927" w:type="dxa"/>
          </w:tcPr>
          <w:p w14:paraId="51365E7A"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DD34CF5"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022FF312" w14:textId="77777777" w:rsidR="003F0543" w:rsidRPr="00641E9D" w:rsidRDefault="003F0543" w:rsidP="00641E9D">
      <w:pPr>
        <w:spacing w:before="0" w:beforeAutospacing="0" w:after="0" w:afterAutospacing="0"/>
        <w:ind w:firstLine="709"/>
        <w:jc w:val="center"/>
      </w:pPr>
    </w:p>
    <w:p w14:paraId="048CB962" w14:textId="77777777" w:rsidR="00DC4830" w:rsidRPr="00641E9D" w:rsidRDefault="00DC4830" w:rsidP="00641E9D">
      <w:pPr>
        <w:pStyle w:val="21"/>
        <w:spacing w:before="0" w:after="0" w:line="240" w:lineRule="auto"/>
        <w:ind w:firstLine="709"/>
        <w:rPr>
          <w:b/>
          <w:sz w:val="24"/>
          <w:szCs w:val="24"/>
        </w:rPr>
      </w:pPr>
    </w:p>
    <w:p w14:paraId="25B08ECA"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с одной стороны, и</w:t>
      </w:r>
    </w:p>
    <w:p w14:paraId="0162AFF9"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5E1AAA">
        <w:rPr>
          <w:bCs/>
          <w:sz w:val="24"/>
          <w:szCs w:val="24"/>
        </w:rPr>
        <w:t xml:space="preserve">                                                        </w:t>
      </w:r>
      <w:r w:rsidRPr="00641E9D">
        <w:rPr>
          <w:bCs/>
          <w:sz w:val="24"/>
          <w:szCs w:val="24"/>
        </w:rPr>
        <w:t xml:space="preserve">№ </w:t>
      </w:r>
      <w:r w:rsidR="005E1AAA" w:rsidRPr="005E1AAA">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42058A75" w14:textId="7777777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699D8607" w14:textId="77777777" w:rsidR="00DC4830" w:rsidRPr="00FC6E79" w:rsidRDefault="003F0543" w:rsidP="001B1D89">
      <w:pPr>
        <w:numPr>
          <w:ilvl w:val="0"/>
          <w:numId w:val="2"/>
        </w:numPr>
        <w:spacing w:before="240" w:beforeAutospacing="0" w:after="240" w:afterAutospacing="0"/>
        <w:jc w:val="center"/>
        <w:rPr>
          <w:b/>
        </w:rPr>
      </w:pPr>
      <w:r w:rsidRPr="00FC6E79">
        <w:rPr>
          <w:b/>
        </w:rPr>
        <w:t>ОБЩИЕ ПОЛОЖЕНИЯ</w:t>
      </w:r>
    </w:p>
    <w:p w14:paraId="5B2BAE3B" w14:textId="77777777" w:rsidR="00523373" w:rsidRPr="00D50F97" w:rsidRDefault="00523373" w:rsidP="001B1D89">
      <w:pPr>
        <w:numPr>
          <w:ilvl w:val="1"/>
          <w:numId w:val="2"/>
        </w:numPr>
        <w:spacing w:before="0" w:beforeAutospacing="0" w:after="6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3E6A65">
        <w:t>ООО </w:t>
      </w:r>
      <w:r>
        <w:t>«</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rsidR="003E6A65">
        <w:t>ООО </w:t>
      </w:r>
      <w:r>
        <w:t>«</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 xml:space="preserve">Прейскурантами </w:t>
      </w:r>
      <w:r w:rsidR="003E6A65">
        <w:t>ООО </w:t>
      </w:r>
      <w:r w:rsidRPr="002B035A">
        <w:t>«Регистратор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35C7F8A8" w14:textId="77777777" w:rsidR="00523373" w:rsidRDefault="00523373" w:rsidP="001B1D89">
      <w:pPr>
        <w:spacing w:before="0" w:beforeAutospacing="0" w:after="6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539B1C19" w14:textId="77777777" w:rsidR="00523373" w:rsidRPr="00641E9D" w:rsidRDefault="00523373" w:rsidP="001B1D89">
      <w:pPr>
        <w:spacing w:before="0" w:beforeAutospacing="0" w:after="6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r w:rsidR="00905EC1">
        <w:rPr>
          <w:rStyle w:val="af3"/>
          <w:lang w:val="en-US"/>
        </w:rPr>
        <w:fldChar w:fldCharType="begin"/>
      </w:r>
      <w:r w:rsidR="00905EC1" w:rsidRPr="00321F22">
        <w:rPr>
          <w:rStyle w:val="af3"/>
        </w:rPr>
        <w:instrText xml:space="preserve"> </w:instrText>
      </w:r>
      <w:r w:rsidR="00905EC1">
        <w:rPr>
          <w:rStyle w:val="af3"/>
          <w:lang w:val="en-US"/>
        </w:rPr>
        <w:instrText>HYPERLINK</w:instrText>
      </w:r>
      <w:r w:rsidR="00905EC1" w:rsidRPr="00321F22">
        <w:rPr>
          <w:rStyle w:val="af3"/>
        </w:rPr>
        <w:instrText xml:space="preserve"> "</w:instrText>
      </w:r>
      <w:r w:rsidR="00905EC1">
        <w:rPr>
          <w:rStyle w:val="af3"/>
          <w:lang w:val="en-US"/>
        </w:rPr>
        <w:instrText>http</w:instrText>
      </w:r>
      <w:r w:rsidR="00905EC1" w:rsidRPr="00321F22">
        <w:rPr>
          <w:rStyle w:val="af3"/>
        </w:rPr>
        <w:instrText>://</w:instrText>
      </w:r>
      <w:r w:rsidR="00905EC1">
        <w:rPr>
          <w:rStyle w:val="af3"/>
          <w:lang w:val="en-US"/>
        </w:rPr>
        <w:instrText>www</w:instrText>
      </w:r>
      <w:r w:rsidR="00905EC1" w:rsidRPr="00321F22">
        <w:rPr>
          <w:rStyle w:val="af3"/>
        </w:rPr>
        <w:instrText>.</w:instrText>
      </w:r>
      <w:r w:rsidR="00905EC1">
        <w:rPr>
          <w:rStyle w:val="af3"/>
          <w:lang w:val="en-US"/>
        </w:rPr>
        <w:instrText>reggarant</w:instrText>
      </w:r>
      <w:r w:rsidR="00905EC1" w:rsidRPr="00321F22">
        <w:rPr>
          <w:rStyle w:val="af3"/>
        </w:rPr>
        <w:instrText>.</w:instrText>
      </w:r>
      <w:r w:rsidR="00905EC1">
        <w:rPr>
          <w:rStyle w:val="af3"/>
          <w:lang w:val="en-US"/>
        </w:rPr>
        <w:instrText>ru</w:instrText>
      </w:r>
      <w:r w:rsidR="00905EC1" w:rsidRPr="00321F22">
        <w:rPr>
          <w:rStyle w:val="af3"/>
        </w:rPr>
        <w:instrText xml:space="preserve">" </w:instrText>
      </w:r>
      <w:r w:rsidR="00905EC1">
        <w:rPr>
          <w:rStyle w:val="af3"/>
          <w:lang w:val="en-US"/>
        </w:rPr>
        <w:fldChar w:fldCharType="separate"/>
      </w:r>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r w:rsidR="00905EC1">
        <w:rPr>
          <w:rStyle w:val="af3"/>
          <w:lang w:val="en-US"/>
        </w:rPr>
        <w:fldChar w:fldCharType="end"/>
      </w:r>
      <w:r w:rsidRPr="00641E9D">
        <w:t xml:space="preserve"> (</w:t>
      </w:r>
      <w:r w:rsidRPr="00641E9D">
        <w:rPr>
          <w:i/>
        </w:rPr>
        <w:t>далее именуется Сайт</w:t>
      </w:r>
      <w:r w:rsidRPr="00641E9D">
        <w:t>)</w:t>
      </w:r>
    </w:p>
    <w:p w14:paraId="0091C779" w14:textId="77777777" w:rsidR="00523373" w:rsidRDefault="00523373" w:rsidP="001B1D89">
      <w:pPr>
        <w:spacing w:before="0" w:beforeAutospacing="0" w:after="6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739E1F02" w14:textId="77777777" w:rsidR="00523373" w:rsidRPr="00641E9D" w:rsidRDefault="00523373" w:rsidP="001B1D89">
      <w:pPr>
        <w:spacing w:before="0" w:beforeAutospacing="0" w:after="6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14187675" w14:textId="77777777" w:rsidR="00DC4830" w:rsidRPr="00641E9D" w:rsidRDefault="00523373" w:rsidP="001B1D89">
      <w:pPr>
        <w:numPr>
          <w:ilvl w:val="1"/>
          <w:numId w:val="2"/>
        </w:numPr>
        <w:spacing w:before="0" w:beforeAutospacing="0" w:after="0" w:afterAutospacing="0"/>
        <w:ind w:left="0" w:firstLine="709"/>
        <w:jc w:val="both"/>
      </w:pPr>
      <w:r w:rsidRPr="00641E9D">
        <w:t xml:space="preserve">Все термины, </w:t>
      </w:r>
      <w:r w:rsidR="007D1CCB">
        <w:t>используемые</w:t>
      </w:r>
      <w:r w:rsidRPr="00641E9D">
        <w:t xml:space="preserve"> в тексте Договора, трактуются в соответствии с действующим законодательством Российской Федерации.</w:t>
      </w:r>
    </w:p>
    <w:p w14:paraId="098526B9" w14:textId="77777777" w:rsidR="00DC4830" w:rsidRPr="00FC6E79" w:rsidRDefault="003F0543" w:rsidP="001B1D89">
      <w:pPr>
        <w:numPr>
          <w:ilvl w:val="0"/>
          <w:numId w:val="2"/>
        </w:numPr>
        <w:spacing w:before="240" w:beforeAutospacing="0" w:after="240" w:afterAutospacing="0"/>
        <w:jc w:val="center"/>
        <w:rPr>
          <w:b/>
        </w:rPr>
      </w:pPr>
      <w:r w:rsidRPr="00FC6E79">
        <w:rPr>
          <w:b/>
        </w:rPr>
        <w:t>ПРЕДМЕТ ДОГОВОРА</w:t>
      </w:r>
    </w:p>
    <w:p w14:paraId="542B2DDE" w14:textId="77777777" w:rsidR="003F0543" w:rsidRPr="00641E9D" w:rsidRDefault="003F0543" w:rsidP="001B1D89">
      <w:pPr>
        <w:numPr>
          <w:ilvl w:val="1"/>
          <w:numId w:val="2"/>
        </w:numPr>
        <w:spacing w:before="0" w:beforeAutospacing="0" w:after="60" w:afterAutospacing="0"/>
        <w:ind w:left="0" w:firstLine="709"/>
        <w:jc w:val="both"/>
      </w:pPr>
      <w:r w:rsidRPr="00641E9D">
        <w:t>Эмитент поручает, а Регистратор обязуется за вознаграждение предоставить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w:t>
      </w:r>
      <w:r w:rsidR="007560F0">
        <w:t>й платы, определен в Приложении</w:t>
      </w:r>
      <w:r w:rsidR="00DE3357">
        <w:t xml:space="preserve"> № 1</w:t>
      </w:r>
      <w:r w:rsidRPr="00641E9D">
        <w:t>, которое является неотъемлемой частью Договора.</w:t>
      </w:r>
    </w:p>
    <w:p w14:paraId="178B935D" w14:textId="77777777" w:rsidR="008421E2" w:rsidRPr="00641E9D" w:rsidRDefault="008421E2" w:rsidP="001B1D89">
      <w:pPr>
        <w:spacing w:before="0" w:beforeAutospacing="0" w:after="6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523373">
        <w:t xml:space="preserve"> и Прейскурантами</w:t>
      </w:r>
      <w:r w:rsidR="007560F0" w:rsidRPr="007560F0">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Pr="00641E9D">
        <w:t xml:space="preserve"> </w:t>
      </w:r>
    </w:p>
    <w:p w14:paraId="60A117F9" w14:textId="77777777" w:rsidR="00E24468" w:rsidRPr="00641E9D" w:rsidRDefault="00F72390" w:rsidP="001B1D89">
      <w:pPr>
        <w:spacing w:before="0" w:beforeAutospacing="0" w:after="60" w:afterAutospacing="0"/>
        <w:ind w:firstLine="709"/>
        <w:jc w:val="both"/>
      </w:pPr>
      <w:r w:rsidRPr="00641E9D">
        <w:lastRenderedPageBreak/>
        <w:t xml:space="preserve">Предусмотренные </w:t>
      </w:r>
      <w:r w:rsidR="00B042A4" w:rsidRPr="00641E9D">
        <w:t>Тарифами</w:t>
      </w:r>
      <w:r w:rsidR="00523373">
        <w:t xml:space="preserve"> и Прейскурантами</w:t>
      </w:r>
      <w:r w:rsidRPr="00641E9D">
        <w:t xml:space="preserve"> услуги оказываются Регистратором на основании </w:t>
      </w:r>
      <w:r w:rsidR="00A24863" w:rsidRPr="00641E9D">
        <w:t>распоряжений</w:t>
      </w:r>
      <w:r w:rsidRPr="00641E9D">
        <w:t xml:space="preserve"> </w:t>
      </w:r>
      <w:r w:rsidR="00523373">
        <w:t xml:space="preserve">(уведомлений) </w:t>
      </w:r>
      <w:r w:rsidRPr="00641E9D">
        <w:t>Эмитента.</w:t>
      </w:r>
    </w:p>
    <w:p w14:paraId="1F218659" w14:textId="77777777" w:rsidR="003F0543" w:rsidRPr="00641E9D" w:rsidRDefault="003F0543" w:rsidP="001B1D89">
      <w:pPr>
        <w:numPr>
          <w:ilvl w:val="1"/>
          <w:numId w:val="2"/>
        </w:numPr>
        <w:spacing w:before="0" w:beforeAutospacing="0" w:after="60" w:afterAutospacing="0"/>
        <w:ind w:left="0" w:firstLine="709"/>
        <w:jc w:val="both"/>
      </w:pPr>
      <w:r w:rsidRPr="00641E9D">
        <w:t>Регистратор</w:t>
      </w:r>
      <w:r w:rsidR="007560F0">
        <w:t>,</w:t>
      </w:r>
      <w:r w:rsidRPr="00641E9D">
        <w:t xml:space="preserve"> помимо оказания услуг по ведению</w:t>
      </w:r>
      <w:r w:rsidRPr="00641E9D" w:rsidDel="00CC7EF1">
        <w:t xml:space="preserve"> </w:t>
      </w:r>
      <w:r w:rsidR="00143E2D" w:rsidRPr="00641E9D">
        <w:t>Реестр</w:t>
      </w:r>
      <w:r w:rsidRPr="00641E9D">
        <w:t>а</w:t>
      </w:r>
      <w:r w:rsidR="007560F0">
        <w:t>,</w:t>
      </w:r>
      <w:r w:rsidRPr="00641E9D">
        <w:t xml:space="preserve">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642BC478" w14:textId="77777777" w:rsidR="003D0617" w:rsidRPr="001B1D89" w:rsidRDefault="003F0543" w:rsidP="001B1D89">
      <w:pPr>
        <w:numPr>
          <w:ilvl w:val="0"/>
          <w:numId w:val="2"/>
        </w:numPr>
        <w:spacing w:before="240" w:beforeAutospacing="0" w:after="240" w:afterAutospacing="0"/>
        <w:jc w:val="center"/>
        <w:rPr>
          <w:b/>
        </w:rPr>
      </w:pPr>
      <w:r w:rsidRPr="00FC6E79">
        <w:rPr>
          <w:b/>
        </w:rPr>
        <w:t>ОБЯЗАТЕЛЬСТВА И ПРАВА СТОРОН</w:t>
      </w:r>
    </w:p>
    <w:p w14:paraId="7E1D1C03" w14:textId="77777777" w:rsidR="003F0543" w:rsidRPr="00641E9D" w:rsidRDefault="003F0543" w:rsidP="001B1D89">
      <w:pPr>
        <w:numPr>
          <w:ilvl w:val="1"/>
          <w:numId w:val="2"/>
        </w:numPr>
        <w:spacing w:before="0" w:beforeAutospacing="0" w:after="120" w:afterAutospacing="0"/>
        <w:ind w:left="0" w:firstLine="709"/>
        <w:jc w:val="both"/>
        <w:rPr>
          <w:b/>
        </w:rPr>
      </w:pPr>
      <w:r w:rsidRPr="00641E9D">
        <w:rPr>
          <w:b/>
        </w:rPr>
        <w:t>Регистратор обязуется:</w:t>
      </w:r>
    </w:p>
    <w:p w14:paraId="3DC898EC" w14:textId="77777777" w:rsidR="003F0543" w:rsidRPr="00E24468" w:rsidRDefault="003F0543" w:rsidP="001B1D89">
      <w:pPr>
        <w:numPr>
          <w:ilvl w:val="2"/>
          <w:numId w:val="2"/>
        </w:numPr>
        <w:spacing w:before="0" w:beforeAutospacing="0" w:after="6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от прежнего реестродержателя по акту приема-передачи</w:t>
      </w:r>
      <w:bookmarkEnd w:id="0"/>
      <w:r w:rsidRPr="00641E9D">
        <w:t>.</w:t>
      </w:r>
      <w:r w:rsidR="00B54E34" w:rsidRPr="00B54E34">
        <w:t xml:space="preserve"> </w:t>
      </w:r>
      <w:r w:rsidR="00B54E34" w:rsidRPr="00E24468">
        <w:t xml:space="preserve">Регистратор вправе отказаться от подписания акта приема-передачи в случае </w:t>
      </w:r>
      <w:proofErr w:type="spellStart"/>
      <w:r w:rsidR="00B54E34" w:rsidRPr="00E24468">
        <w:t>непредоставления</w:t>
      </w:r>
      <w:proofErr w:type="spellEnd"/>
      <w:r w:rsidR="00B54E34" w:rsidRPr="00E24468">
        <w:t xml:space="preserve"> </w:t>
      </w:r>
      <w:r w:rsidR="00873797" w:rsidRPr="00E24468">
        <w:t>прежним реестродержателем всех</w:t>
      </w:r>
      <w:r w:rsidR="00B54E34" w:rsidRPr="00E24468">
        <w:t xml:space="preserve"> документов, </w:t>
      </w:r>
      <w:r w:rsidR="00873797" w:rsidRPr="00E24468">
        <w:t xml:space="preserve">связанных </w:t>
      </w:r>
      <w:r w:rsidR="00873797" w:rsidRPr="00F87C08">
        <w:t>с</w:t>
      </w:r>
      <w:r w:rsidR="00873797" w:rsidRPr="00E24468">
        <w:t xml:space="preserve"> ведением Реестра</w:t>
      </w:r>
      <w:r w:rsidR="00B54E34" w:rsidRPr="00E24468">
        <w:t>.</w:t>
      </w:r>
    </w:p>
    <w:p w14:paraId="539F7D0F" w14:textId="77777777" w:rsidR="003F0543" w:rsidRPr="00641E9D" w:rsidRDefault="00BE1D0C" w:rsidP="001B1D89">
      <w:pPr>
        <w:numPr>
          <w:ilvl w:val="2"/>
          <w:numId w:val="2"/>
        </w:numPr>
        <w:spacing w:before="0" w:beforeAutospacing="0" w:after="6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пре</w:t>
      </w:r>
      <w:r w:rsidR="0072169B" w:rsidRPr="00641E9D">
        <w:t>жним</w:t>
      </w:r>
      <w:r w:rsidRPr="00641E9D">
        <w:t xml:space="preserve"> реестродержателем</w:t>
      </w:r>
      <w:r w:rsidR="003F0543" w:rsidRPr="00641E9D">
        <w:t>.</w:t>
      </w:r>
      <w:bookmarkEnd w:id="1"/>
    </w:p>
    <w:p w14:paraId="288D94CC" w14:textId="77777777" w:rsidR="003F0543" w:rsidRPr="00641E9D" w:rsidRDefault="0003595C" w:rsidP="001B1D89">
      <w:pPr>
        <w:numPr>
          <w:ilvl w:val="2"/>
          <w:numId w:val="2"/>
        </w:numPr>
        <w:spacing w:before="0" w:beforeAutospacing="0" w:after="6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5A92229C" w14:textId="77777777" w:rsidR="00DE04AB" w:rsidRPr="00641E9D" w:rsidRDefault="00DE04AB" w:rsidP="001B1D89">
      <w:pPr>
        <w:spacing w:before="0" w:beforeAutospacing="0" w:after="6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3346A5F8" w14:textId="77777777" w:rsidR="003F0543" w:rsidRPr="00641E9D" w:rsidRDefault="003F0543" w:rsidP="001B1D89">
      <w:pPr>
        <w:numPr>
          <w:ilvl w:val="2"/>
          <w:numId w:val="2"/>
        </w:numPr>
        <w:spacing w:before="0" w:beforeAutospacing="0" w:after="6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3859F921" w14:textId="77777777" w:rsidR="0015419D" w:rsidRPr="00641E9D" w:rsidRDefault="003F0543" w:rsidP="001B1D89">
      <w:pPr>
        <w:numPr>
          <w:ilvl w:val="2"/>
          <w:numId w:val="2"/>
        </w:numPr>
        <w:spacing w:before="0" w:beforeAutospacing="0" w:after="6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w:t>
      </w:r>
      <w:r w:rsidR="00B54E34" w:rsidRPr="00641E9D">
        <w:rPr>
          <w:color w:val="000000"/>
        </w:rPr>
        <w:t xml:space="preserve">в </w:t>
      </w:r>
      <w:r w:rsidR="00B54E34">
        <w:rPr>
          <w:color w:val="000000"/>
        </w:rPr>
        <w:t xml:space="preserve">рабочий </w:t>
      </w:r>
      <w:r w:rsidR="00B54E34" w:rsidRPr="00641E9D">
        <w:rPr>
          <w:color w:val="000000"/>
        </w:rPr>
        <w:t>день</w:t>
      </w:r>
      <w:r w:rsidR="00B54E34">
        <w:rPr>
          <w:color w:val="000000"/>
        </w:rPr>
        <w:t xml:space="preserve">, следующий за днем </w:t>
      </w:r>
      <w:r w:rsidR="00B54E34" w:rsidRPr="00641E9D">
        <w:rPr>
          <w:color w:val="000000"/>
        </w:rPr>
        <w:t xml:space="preserve">подписания </w:t>
      </w:r>
      <w:r w:rsidR="00B54E34" w:rsidRPr="00641E9D">
        <w:t>акта приема-передачи</w:t>
      </w:r>
      <w:r w:rsidRPr="00641E9D">
        <w:t xml:space="preserve">. </w:t>
      </w:r>
    </w:p>
    <w:p w14:paraId="6EB73F40" w14:textId="77777777" w:rsidR="0065518D" w:rsidRPr="00641E9D" w:rsidRDefault="0065518D" w:rsidP="001B1D89">
      <w:pPr>
        <w:numPr>
          <w:ilvl w:val="2"/>
          <w:numId w:val="2"/>
        </w:numPr>
        <w:spacing w:before="0" w:beforeAutospacing="0" w:after="6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07027968" w14:textId="77777777" w:rsidR="003F0543" w:rsidRPr="00641E9D" w:rsidRDefault="00B54E34" w:rsidP="001B1D89">
      <w:pPr>
        <w:numPr>
          <w:ilvl w:val="2"/>
          <w:numId w:val="2"/>
        </w:numPr>
        <w:spacing w:before="0" w:beforeAutospacing="0" w:after="6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лицевые счета и счета, не предназначенные для учета прав на ценные бумаги, в</w:t>
      </w:r>
      <w:r w:rsidRPr="00641E9D">
        <w:t>ыполнять операци</w:t>
      </w:r>
      <w:r>
        <w:t>и по ним, осуществлять внесение в учетные регистры записей</w:t>
      </w:r>
      <w:r w:rsidRPr="00641E9D">
        <w:t xml:space="preserve">, </w:t>
      </w:r>
      <w:r>
        <w:t>а также предоставлять информацию из Реестра</w:t>
      </w:r>
      <w:r w:rsidR="003F0543" w:rsidRPr="00641E9D">
        <w:t>.</w:t>
      </w:r>
    </w:p>
    <w:p w14:paraId="04F847B4" w14:textId="77777777" w:rsidR="003F0543" w:rsidRPr="00641E9D" w:rsidRDefault="003F0543" w:rsidP="001B1D89">
      <w:pPr>
        <w:numPr>
          <w:ilvl w:val="2"/>
          <w:numId w:val="2"/>
        </w:numPr>
        <w:spacing w:before="0" w:beforeAutospacing="0" w:after="6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43E36B5A" w14:textId="77777777" w:rsidR="003F0543" w:rsidRPr="00641E9D" w:rsidRDefault="003F0543" w:rsidP="001B1D89">
      <w:pPr>
        <w:numPr>
          <w:ilvl w:val="2"/>
          <w:numId w:val="2"/>
        </w:numPr>
        <w:spacing w:before="0" w:beforeAutospacing="0" w:after="60" w:afterAutospacing="0"/>
        <w:ind w:left="0" w:firstLine="709"/>
        <w:jc w:val="both"/>
      </w:pPr>
      <w:r w:rsidRPr="00641E9D">
        <w:t>Оказывать Эмитенту услуги, предусмотренные Приложением</w:t>
      </w:r>
      <w:r w:rsidR="00DE3357">
        <w:t xml:space="preserve"> № 1</w:t>
      </w:r>
      <w:r w:rsidRPr="00641E9D">
        <w:t xml:space="preserve"> к Договору, в счет абонентской платы. Услуги, не предусмотренные Приложением</w:t>
      </w:r>
      <w:r w:rsidR="00DE3357">
        <w:t xml:space="preserve"> № 1</w:t>
      </w:r>
      <w:r w:rsidRPr="00641E9D">
        <w:t xml:space="preserve"> к Договору, оплачиваются Эмитентом в соответствии с </w:t>
      </w:r>
      <w:r w:rsidR="00B042A4" w:rsidRPr="00641E9D">
        <w:t>Тарифами</w:t>
      </w:r>
      <w:r w:rsidRPr="00641E9D">
        <w:t xml:space="preserve">, </w:t>
      </w:r>
      <w:r w:rsidR="00E24468" w:rsidRPr="00F25D94">
        <w:t>Прейскурантами,</w:t>
      </w:r>
      <w:r w:rsidR="00E24468">
        <w:t xml:space="preserve"> </w:t>
      </w:r>
      <w:r w:rsidRPr="00641E9D">
        <w:t>если иное не предусмотрено дополнительным соглашением к Договору либо иным договором, заключенным между Эмитентом и Регистратором.</w:t>
      </w:r>
    </w:p>
    <w:p w14:paraId="069A46EC" w14:textId="77777777" w:rsidR="0065518D" w:rsidRPr="00641E9D" w:rsidRDefault="0065518D" w:rsidP="001B1D89">
      <w:pPr>
        <w:numPr>
          <w:ilvl w:val="2"/>
          <w:numId w:val="2"/>
        </w:numPr>
        <w:spacing w:before="0" w:beforeAutospacing="0" w:after="60" w:afterAutospacing="0"/>
        <w:ind w:left="0" w:firstLine="709"/>
        <w:jc w:val="both"/>
      </w:pPr>
      <w:bookmarkStart w:id="2" w:name="_Ref298266780"/>
      <w:bookmarkStart w:id="3" w:name="_Ref126056758"/>
      <w:r w:rsidRPr="00641E9D">
        <w:lastRenderedPageBreak/>
        <w:t>В случаях обнаружения ошибок в учетных регистрах</w:t>
      </w:r>
      <w:r w:rsidR="007137DA" w:rsidRPr="00641E9D">
        <w:t xml:space="preserve"> (</w:t>
      </w:r>
      <w:r w:rsidR="00572DFC" w:rsidRPr="00641E9D">
        <w:t>в том числе регистрах, информация которых получена от прежнего реестродержателя</w:t>
      </w:r>
      <w:r w:rsidR="007137DA" w:rsidRPr="00641E9D">
        <w:t>)</w:t>
      </w:r>
      <w:r w:rsidRPr="00641E9D">
        <w:t xml:space="preserve"> 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679F7C70" w14:textId="77777777" w:rsidR="0065518D" w:rsidRPr="00641E9D" w:rsidRDefault="0065518D" w:rsidP="001B1D89">
      <w:pPr>
        <w:numPr>
          <w:ilvl w:val="2"/>
          <w:numId w:val="2"/>
        </w:numPr>
        <w:spacing w:before="0" w:beforeAutospacing="0" w:after="6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6C75B112" w14:textId="77777777" w:rsidR="003F0543" w:rsidRPr="00641E9D" w:rsidRDefault="003F0543" w:rsidP="001B1D89">
      <w:pPr>
        <w:numPr>
          <w:ilvl w:val="2"/>
          <w:numId w:val="2"/>
        </w:numPr>
        <w:spacing w:before="0" w:beforeAutospacing="0" w:after="6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7A16FE51" w14:textId="77777777" w:rsidR="003F0543" w:rsidRPr="00641E9D" w:rsidRDefault="003F0543" w:rsidP="001B1D89">
      <w:pPr>
        <w:numPr>
          <w:ilvl w:val="2"/>
          <w:numId w:val="2"/>
        </w:numPr>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5F275027" w14:textId="77777777" w:rsidR="00C53BA0" w:rsidRPr="00641E9D" w:rsidRDefault="003F0543" w:rsidP="001B1D89">
      <w:pPr>
        <w:numPr>
          <w:ilvl w:val="2"/>
          <w:numId w:val="2"/>
        </w:numPr>
        <w:spacing w:before="0" w:beforeAutospacing="0" w:after="6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15419D" w:rsidRPr="00641E9D">
        <w:t>, а также путем направления указанной информации электронной связью по адресам, указанным в Договоре</w:t>
      </w:r>
      <w:r w:rsidRPr="00641E9D">
        <w:t>.</w:t>
      </w:r>
      <w:r w:rsidR="00C53BA0" w:rsidRPr="00641E9D">
        <w:t xml:space="preserve"> </w:t>
      </w:r>
    </w:p>
    <w:p w14:paraId="023AC336" w14:textId="77777777" w:rsidR="00FD0390" w:rsidRPr="00641E9D" w:rsidRDefault="00C53BA0" w:rsidP="001B1D89">
      <w:pPr>
        <w:numPr>
          <w:ilvl w:val="2"/>
          <w:numId w:val="2"/>
        </w:numPr>
        <w:spacing w:before="0" w:beforeAutospacing="0" w:after="60" w:afterAutospacing="0"/>
        <w:ind w:left="0" w:firstLine="709"/>
        <w:jc w:val="both"/>
      </w:pPr>
      <w:r w:rsidRPr="00641E9D">
        <w:t xml:space="preserve">Принимать от </w:t>
      </w:r>
      <w:r w:rsidR="00B54E34">
        <w:t>лиц, осуществляющих права по ценным бумагам Эмитента, зарегистрированных в Реестре,</w:t>
      </w:r>
      <w:r w:rsidR="00B54E34" w:rsidRPr="00641E9D">
        <w:t xml:space="preserve"> заявления о приобретении размещаемых Эмитентом ценных бумаг (их отзывы)</w:t>
      </w:r>
      <w:r w:rsidR="00B54E34">
        <w:t xml:space="preserve"> </w:t>
      </w:r>
      <w:r w:rsidRPr="00641E9D">
        <w:t>(при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235F9655" w14:textId="77777777" w:rsidR="00FD0390" w:rsidRPr="00641E9D" w:rsidRDefault="00C53BA0" w:rsidP="001B1D89">
      <w:pPr>
        <w:numPr>
          <w:ilvl w:val="2"/>
          <w:numId w:val="2"/>
        </w:numPr>
        <w:spacing w:before="0" w:beforeAutospacing="0" w:after="6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225FC1" w:rsidRPr="00641E9D">
        <w:t xml:space="preserve"> или их копии</w:t>
      </w:r>
      <w:r w:rsidRPr="00641E9D">
        <w:t>.</w:t>
      </w:r>
    </w:p>
    <w:p w14:paraId="2516F8B3" w14:textId="77777777" w:rsidR="00274824" w:rsidRPr="00641E9D" w:rsidRDefault="009A5776" w:rsidP="001B1D89">
      <w:pPr>
        <w:pStyle w:val="af1"/>
        <w:numPr>
          <w:ilvl w:val="2"/>
          <w:numId w:val="2"/>
        </w:numPr>
        <w:spacing w:before="0" w:beforeAutospacing="0" w:after="60" w:afterAutospacing="0"/>
        <w:ind w:left="0" w:firstLine="709"/>
        <w:contextualSpacing w:val="0"/>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F57B80" w:rsidRPr="00641E9D">
        <w:t xml:space="preserve"> или их копии</w:t>
      </w:r>
      <w:r w:rsidR="00B54E34">
        <w:t>, или содержащуюся в них информацию</w:t>
      </w:r>
      <w:r w:rsidRPr="00641E9D">
        <w:t>.</w:t>
      </w:r>
    </w:p>
    <w:p w14:paraId="7D4FAFE2" w14:textId="77777777" w:rsidR="00274824"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w:t>
      </w:r>
      <w:r w:rsidRPr="00641E9D">
        <w:lastRenderedPageBreak/>
        <w:t xml:space="preserve">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Pr="00641E9D">
        <w:t>, передавать Эмитенту данные сообщения о волеизъявлении (отзывы сообщений о волеизъявлении) или их копии</w:t>
      </w:r>
      <w:r w:rsidR="00B54E34">
        <w:t>, или содержащуюся в них информацию</w:t>
      </w:r>
      <w:r w:rsidRPr="00641E9D">
        <w:t>.</w:t>
      </w:r>
    </w:p>
    <w:p w14:paraId="751B6E87" w14:textId="77777777" w:rsidR="00C53BA0"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386C33F2" w14:textId="77777777" w:rsidR="00C53BA0" w:rsidRPr="00641E9D" w:rsidRDefault="00C53BA0" w:rsidP="001B1D89">
      <w:pPr>
        <w:pStyle w:val="af1"/>
        <w:spacing w:before="0" w:beforeAutospacing="0" w:after="60" w:afterAutospacing="0"/>
        <w:ind w:left="0" w:firstLine="709"/>
        <w:contextualSpacing w:val="0"/>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2A118AFB" w14:textId="77777777" w:rsidR="00DE04AB" w:rsidRPr="00641E9D" w:rsidRDefault="00C53BA0" w:rsidP="001B1D89">
      <w:pPr>
        <w:spacing w:before="0" w:beforeAutospacing="0" w:after="6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7E0D7E45" w14:textId="77777777" w:rsidR="00DE04AB" w:rsidRPr="00641E9D" w:rsidRDefault="00DE04AB" w:rsidP="001B1D89">
      <w:pPr>
        <w:pStyle w:val="af1"/>
        <w:numPr>
          <w:ilvl w:val="2"/>
          <w:numId w:val="2"/>
        </w:numPr>
        <w:tabs>
          <w:tab w:val="left" w:pos="-1701"/>
        </w:tabs>
        <w:spacing w:before="0" w:beforeAutospacing="0" w:after="60" w:afterAutospacing="0"/>
        <w:ind w:left="0" w:firstLine="709"/>
        <w:contextualSpacing w:val="0"/>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66B21B05"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59C375B1"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3A86F033" w14:textId="77777777" w:rsidR="003D0617" w:rsidRPr="004B29DD" w:rsidRDefault="003D0617" w:rsidP="00641E9D">
      <w:pPr>
        <w:keepNext/>
        <w:spacing w:before="0" w:beforeAutospacing="0" w:after="0" w:afterAutospacing="0"/>
        <w:ind w:left="709"/>
        <w:jc w:val="both"/>
        <w:rPr>
          <w:b/>
          <w:i/>
          <w:sz w:val="20"/>
        </w:rPr>
      </w:pPr>
    </w:p>
    <w:p w14:paraId="65B9B9C1" w14:textId="77777777" w:rsidR="003F0543" w:rsidRPr="00641E9D" w:rsidRDefault="003F0543" w:rsidP="001B1D89">
      <w:pPr>
        <w:keepNext/>
        <w:numPr>
          <w:ilvl w:val="1"/>
          <w:numId w:val="2"/>
        </w:numPr>
        <w:spacing w:before="0" w:beforeAutospacing="0" w:after="120" w:afterAutospacing="0"/>
        <w:ind w:left="0" w:firstLine="709"/>
        <w:jc w:val="both"/>
        <w:rPr>
          <w:b/>
        </w:rPr>
      </w:pPr>
      <w:r w:rsidRPr="00641E9D">
        <w:rPr>
          <w:b/>
        </w:rPr>
        <w:t>Эмитент обязуется:</w:t>
      </w:r>
    </w:p>
    <w:p w14:paraId="21180A2A" w14:textId="77777777" w:rsidR="00D61024" w:rsidRPr="00641E9D" w:rsidRDefault="00D61024" w:rsidP="001B1D89">
      <w:pPr>
        <w:numPr>
          <w:ilvl w:val="2"/>
          <w:numId w:val="2"/>
        </w:numPr>
        <w:spacing w:before="0" w:beforeAutospacing="0" w:after="6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прежним реестродержателем Реестра и документов</w:t>
      </w:r>
      <w:r w:rsidR="001C5B47" w:rsidRPr="00641E9D">
        <w:t>, связанных с его ведением,</w:t>
      </w:r>
      <w:r w:rsidR="00C052DD" w:rsidRPr="00641E9D">
        <w:t xml:space="preserve"> уведомить </w:t>
      </w:r>
      <w:r w:rsidR="007D1959" w:rsidRPr="00641E9D">
        <w:t xml:space="preserve">Регистратора о дате прекращения договора на ведение </w:t>
      </w:r>
      <w:r w:rsidR="005E2806" w:rsidRPr="00641E9D">
        <w:t>Р</w:t>
      </w:r>
      <w:r w:rsidR="007D1959" w:rsidRPr="00641E9D">
        <w:t xml:space="preserve">еестра, заключенного с прежним реестродержателем, и дате, месте и времени передачи прежним реестродержателем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p>
    <w:p w14:paraId="324ABA0F" w14:textId="77777777" w:rsidR="003F0543" w:rsidRPr="00641E9D" w:rsidRDefault="003F0543" w:rsidP="001B1D89">
      <w:pPr>
        <w:numPr>
          <w:ilvl w:val="2"/>
          <w:numId w:val="2"/>
        </w:numPr>
        <w:spacing w:before="0" w:beforeAutospacing="0" w:after="60" w:afterAutospacing="0"/>
        <w:ind w:left="0" w:firstLine="709"/>
        <w:jc w:val="both"/>
      </w:pPr>
      <w:r w:rsidRPr="00641E9D">
        <w:t>В случае если пре</w:t>
      </w:r>
      <w:r w:rsidR="0072169B" w:rsidRPr="00641E9D">
        <w:t>жний</w:t>
      </w:r>
      <w:r w:rsidRPr="00641E9D">
        <w:t xml:space="preserve"> </w:t>
      </w:r>
      <w:r w:rsidR="00143E2D" w:rsidRPr="00641E9D">
        <w:t>реестр</w:t>
      </w:r>
      <w:r w:rsidRPr="00641E9D">
        <w:t>одержатель не передал Регистратору документы</w:t>
      </w:r>
      <w:r w:rsidR="007D1959" w:rsidRPr="00641E9D">
        <w:t>, связанные с ведением Реестра,</w:t>
      </w:r>
      <w:r w:rsidRPr="00641E9D">
        <w:t xml:space="preserve"> </w:t>
      </w:r>
      <w:r w:rsidR="007D1959" w:rsidRPr="00641E9D">
        <w:t>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w:t>
      </w:r>
      <w:r w:rsidR="00252BB9" w:rsidRPr="00641E9D">
        <w:t xml:space="preserve"> актов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77D0B241" w14:textId="77777777" w:rsidR="003F0543" w:rsidRPr="00641E9D" w:rsidRDefault="00D7375E" w:rsidP="001B1D89">
      <w:pPr>
        <w:numPr>
          <w:ilvl w:val="2"/>
          <w:numId w:val="2"/>
        </w:numPr>
        <w:spacing w:before="0" w:beforeAutospacing="0" w:after="60" w:afterAutospacing="0"/>
        <w:ind w:left="0" w:firstLine="709"/>
        <w:jc w:val="both"/>
        <w:rPr>
          <w:spacing w:val="-5"/>
        </w:rPr>
      </w:pPr>
      <w:bookmarkStart w:id="5" w:name="_Ref126057582"/>
      <w:r w:rsidRPr="00641E9D">
        <w:lastRenderedPageBreak/>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1C535B88" w14:textId="77777777" w:rsidR="003F0543"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44EB23E2" w14:textId="77777777" w:rsidR="00417A78"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и уведомления об их регистрации</w:t>
      </w:r>
      <w:r w:rsidR="00E31F2C" w:rsidRPr="00641E9D">
        <w:t xml:space="preserve"> (копии, заверенные Эмитентом</w:t>
      </w:r>
      <w:r w:rsidR="00EF3EBD">
        <w:t>,</w:t>
      </w:r>
      <w:r w:rsidR="00EF3EBD" w:rsidRP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00417A78" w:rsidRPr="00641E9D">
        <w:t>.</w:t>
      </w:r>
    </w:p>
    <w:p w14:paraId="0BCC66C7" w14:textId="77777777" w:rsidR="003F0543" w:rsidRPr="00641E9D" w:rsidRDefault="00417A78" w:rsidP="001B1D89">
      <w:pPr>
        <w:numPr>
          <w:ilvl w:val="2"/>
          <w:numId w:val="2"/>
        </w:numPr>
        <w:spacing w:before="0" w:beforeAutospacing="0" w:after="6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3B8F9352"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0E137F04"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1CFC8835" w14:textId="77777777" w:rsidR="007A03E5" w:rsidRPr="00641E9D" w:rsidRDefault="004B1723" w:rsidP="001B1D89">
      <w:pPr>
        <w:numPr>
          <w:ilvl w:val="2"/>
          <w:numId w:val="2"/>
        </w:numPr>
        <w:spacing w:before="0" w:beforeAutospacing="0" w:after="60" w:afterAutospacing="0"/>
        <w:ind w:left="0" w:firstLine="709"/>
        <w:jc w:val="both"/>
      </w:pPr>
      <w:r w:rsidRPr="00240A96">
        <w:rPr>
          <w:color w:val="000000"/>
        </w:rPr>
        <w:t xml:space="preserve">Не позднее дня подписания акта приема-передачи предоставить Регистратору анкету Эмитента и 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641E9D">
        <w:t xml:space="preserve">. </w:t>
      </w:r>
    </w:p>
    <w:p w14:paraId="1F02253C" w14:textId="77777777" w:rsidR="003F0543" w:rsidRPr="00641E9D" w:rsidRDefault="003F0543" w:rsidP="001B1D89">
      <w:pPr>
        <w:numPr>
          <w:ilvl w:val="2"/>
          <w:numId w:val="2"/>
        </w:numPr>
        <w:spacing w:before="0" w:beforeAutospacing="0" w:after="60" w:afterAutospacing="0"/>
        <w:ind w:left="0" w:firstLine="709"/>
        <w:jc w:val="both"/>
      </w:pPr>
      <w:r w:rsidRPr="00240A96">
        <w:rPr>
          <w:color w:val="000000"/>
        </w:rPr>
        <w:t xml:space="preserve">При изменении данных, содержащихся в анкете Эмитента, и данных, содержащихся в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240A96">
        <w:rPr>
          <w:color w:val="000000"/>
        </w:rPr>
        <w:t xml:space="preserve">, предоставить Регистратору вновь заполненную анкету Эмитента/Опросные листы в срок не позднее </w:t>
      </w:r>
      <w:r w:rsidR="00793608" w:rsidRPr="00BF1BD0">
        <w:rPr>
          <w:color w:val="000000"/>
        </w:rPr>
        <w:t>5</w:t>
      </w:r>
      <w:r w:rsidRPr="00BF1BD0">
        <w:rPr>
          <w:color w:val="000000"/>
        </w:rPr>
        <w:t xml:space="preserve"> (</w:t>
      </w:r>
      <w:r w:rsidR="00793608" w:rsidRPr="00BF1BD0">
        <w:rPr>
          <w:color w:val="000000"/>
        </w:rPr>
        <w:t>П</w:t>
      </w:r>
      <w:r w:rsidRPr="00BF1BD0">
        <w:rPr>
          <w:color w:val="000000"/>
        </w:rPr>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соответствующую выписку из Единого государственного реестра юридических лиц, подтверждающую указанные изменения.</w:t>
      </w:r>
    </w:p>
    <w:p w14:paraId="305B2951" w14:textId="77777777" w:rsidR="004B1723" w:rsidRPr="00641E9D" w:rsidRDefault="004B1723" w:rsidP="001B1D89">
      <w:pPr>
        <w:spacing w:before="0" w:beforeAutospacing="0" w:after="60" w:afterAutospacing="0"/>
        <w:ind w:firstLine="709"/>
        <w:jc w:val="both"/>
      </w:pPr>
      <w:r w:rsidRPr="00641E9D">
        <w:rPr>
          <w:color w:val="000000"/>
        </w:rPr>
        <w:t xml:space="preserve">В случае отсутствия изменения информации, содержащейся в анкете Эмитента и Опросных листах, являющихся приложением к </w:t>
      </w:r>
      <w:r w:rsidRPr="00641E9D">
        <w:t xml:space="preserve">Правилам внутреннего контроля в целях </w:t>
      </w:r>
      <w:r w:rsidRPr="00641E9D">
        <w:lastRenderedPageBreak/>
        <w:t xml:space="preserve">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3E6A65">
        <w:t>ООО </w:t>
      </w:r>
      <w:r w:rsidR="0091066D">
        <w:t>«Регистратор «Гарант»</w:t>
      </w:r>
      <w:r w:rsidRPr="00641E9D">
        <w:t>, Эмитент обязан обновлять указанную информацию не реже 1 (Одного) раза в год.</w:t>
      </w:r>
    </w:p>
    <w:p w14:paraId="344CDCF2" w14:textId="77777777" w:rsidR="00820E5A" w:rsidRPr="00641E9D" w:rsidRDefault="003F0543" w:rsidP="001B1D89">
      <w:pPr>
        <w:numPr>
          <w:ilvl w:val="2"/>
          <w:numId w:val="2"/>
        </w:numPr>
        <w:spacing w:before="0" w:beforeAutospacing="0" w:after="60" w:afterAutospacing="0"/>
        <w:ind w:left="0" w:firstLine="709"/>
        <w:jc w:val="both"/>
      </w:pPr>
      <w:r w:rsidRPr="00641E9D">
        <w:t xml:space="preserve">Ознакомиться с Правилами, </w:t>
      </w:r>
      <w:r w:rsidR="00B042A4" w:rsidRPr="00641E9D">
        <w:t>Тарифами</w:t>
      </w:r>
      <w:r w:rsidR="00B042A4" w:rsidRPr="00523373">
        <w:t>,</w:t>
      </w:r>
      <w:r w:rsidR="00E24468" w:rsidRPr="00F25D94">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3C50590" w14:textId="77777777" w:rsidR="003F0543" w:rsidRPr="00641E9D" w:rsidRDefault="00820E5A" w:rsidP="001B1D89">
      <w:pPr>
        <w:spacing w:before="0" w:beforeAutospacing="0" w:after="6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38730A07" w14:textId="77777777" w:rsidR="003F0543" w:rsidRPr="00641E9D" w:rsidRDefault="003F0543" w:rsidP="001B1D89">
      <w:pPr>
        <w:numPr>
          <w:ilvl w:val="2"/>
          <w:numId w:val="2"/>
        </w:numPr>
        <w:spacing w:before="0" w:beforeAutospacing="0" w:after="6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460595">
        <w:t xml:space="preserve">, </w:t>
      </w:r>
      <w:r w:rsidR="00460595" w:rsidRPr="00A33494">
        <w:t>и/или иных договоров, заключенных между Регистратором и Эмитентом</w:t>
      </w:r>
      <w:r w:rsidR="00460595">
        <w:t>, и/или выставленных в соответствии с Тарифами</w:t>
      </w:r>
      <w:r w:rsidR="00460595" w:rsidRPr="00A33494">
        <w:t xml:space="preserve"> и Прейскурантами</w:t>
      </w:r>
      <w:r w:rsidRPr="00641E9D">
        <w:t xml:space="preserve">. </w:t>
      </w:r>
    </w:p>
    <w:p w14:paraId="30548888" w14:textId="77777777" w:rsidR="003F0543" w:rsidRPr="00641E9D" w:rsidRDefault="003F0543" w:rsidP="001B1D89">
      <w:pPr>
        <w:numPr>
          <w:ilvl w:val="2"/>
          <w:numId w:val="2"/>
        </w:numPr>
        <w:spacing w:before="0" w:beforeAutospacing="0" w:after="6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3606A904" w14:textId="77777777" w:rsidR="003F0543" w:rsidRPr="00641E9D" w:rsidRDefault="003F0543" w:rsidP="001B1D89">
      <w:pPr>
        <w:numPr>
          <w:ilvl w:val="2"/>
          <w:numId w:val="2"/>
        </w:numPr>
        <w:spacing w:before="0" w:beforeAutospacing="0" w:after="6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388ECF9A" w14:textId="77777777" w:rsidR="00DE04AB" w:rsidRPr="00641E9D" w:rsidRDefault="00DE04AB" w:rsidP="001B1D89">
      <w:pPr>
        <w:numPr>
          <w:ilvl w:val="2"/>
          <w:numId w:val="2"/>
        </w:numPr>
        <w:spacing w:before="0" w:beforeAutospacing="0" w:after="6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9BF15EB" w14:textId="77777777" w:rsidR="003F0543" w:rsidRPr="00641E9D" w:rsidRDefault="003F0543" w:rsidP="001B1D89">
      <w:pPr>
        <w:numPr>
          <w:ilvl w:val="2"/>
          <w:numId w:val="2"/>
        </w:numPr>
        <w:spacing w:before="0" w:beforeAutospacing="0" w:after="6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995F57" w:rsidRPr="00641E9D">
        <w:t>п</w:t>
      </w:r>
      <w:r w:rsidRPr="00641E9D">
        <w:t xml:space="preserve">. </w:t>
      </w:r>
      <w:r w:rsidR="00995F57" w:rsidRPr="004A6DFE">
        <w:t>4.</w:t>
      </w:r>
      <w:r w:rsidR="00E94657" w:rsidRPr="004A6DFE">
        <w:t>8</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w:t>
      </w:r>
      <w:r w:rsidR="00D35228" w:rsidRPr="004A6DFE">
        <w:t>п. 4.</w:t>
      </w:r>
      <w:r w:rsidR="00E94657" w:rsidRPr="004A6DFE">
        <w:t>9</w:t>
      </w:r>
      <w:r w:rsidR="00D35228" w:rsidRPr="00641E9D">
        <w:t xml:space="preserve"> Договора</w:t>
      </w:r>
      <w:r w:rsidRPr="00641E9D">
        <w:t>.</w:t>
      </w:r>
    </w:p>
    <w:p w14:paraId="12B8C372" w14:textId="77777777" w:rsidR="004D4C66" w:rsidRPr="00641E9D" w:rsidRDefault="00501683" w:rsidP="001B1D89">
      <w:pPr>
        <w:numPr>
          <w:ilvl w:val="2"/>
          <w:numId w:val="2"/>
        </w:numPr>
        <w:spacing w:before="0" w:beforeAutospacing="0" w:after="6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дня</w:t>
      </w:r>
      <w:r w:rsidR="00D16DA1" w:rsidRPr="00641E9D">
        <w:t xml:space="preserve">, предшествующего дню </w:t>
      </w:r>
      <w:r w:rsidR="004D4C66" w:rsidRPr="00641E9D">
        <w:t>начала течения данного срока.</w:t>
      </w:r>
    </w:p>
    <w:p w14:paraId="552EB58B" w14:textId="77777777" w:rsidR="004D4C66" w:rsidRPr="00641E9D" w:rsidRDefault="0010481C" w:rsidP="001B1D89">
      <w:pPr>
        <w:numPr>
          <w:ilvl w:val="2"/>
          <w:numId w:val="2"/>
        </w:numPr>
        <w:spacing w:before="0" w:beforeAutospacing="0" w:after="6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668E69F5" w14:textId="77777777" w:rsidR="00AF1793" w:rsidRDefault="006F0515" w:rsidP="001B1D89">
      <w:pPr>
        <w:spacing w:before="0" w:beforeAutospacing="0" w:after="60" w:afterAutospacing="0"/>
        <w:ind w:firstLine="709"/>
        <w:jc w:val="both"/>
        <w:sectPr w:rsidR="00AF1793" w:rsidSect="00C87B8F">
          <w:footerReference w:type="default" r:id="rId7"/>
          <w:pgSz w:w="11906" w:h="16838" w:code="9"/>
          <w:pgMar w:top="1134" w:right="851" w:bottom="851" w:left="1701" w:header="567" w:footer="567" w:gutter="0"/>
          <w:cols w:space="708"/>
          <w:titlePg/>
          <w:docGrid w:linePitch="360"/>
        </w:sect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w:t>
      </w:r>
    </w:p>
    <w:bookmarkEnd w:id="8"/>
    <w:p w14:paraId="6014F54A" w14:textId="77777777" w:rsidR="003D0617" w:rsidRPr="00FC6E79" w:rsidRDefault="003F0543" w:rsidP="001B1D89">
      <w:pPr>
        <w:numPr>
          <w:ilvl w:val="0"/>
          <w:numId w:val="2"/>
        </w:numPr>
        <w:tabs>
          <w:tab w:val="left" w:pos="360"/>
        </w:tabs>
        <w:spacing w:before="240" w:beforeAutospacing="0" w:after="240" w:afterAutospacing="0"/>
        <w:jc w:val="center"/>
        <w:rPr>
          <w:sz w:val="20"/>
        </w:rPr>
      </w:pPr>
      <w:r w:rsidRPr="00FC6E79">
        <w:rPr>
          <w:b/>
        </w:rPr>
        <w:lastRenderedPageBreak/>
        <w:t>СТОИМОСТЬ УСЛУГ И ПОРЯДОК РАСЧЕТОВ</w:t>
      </w:r>
      <w:bookmarkStart w:id="9" w:name="_Ref126059170"/>
    </w:p>
    <w:bookmarkEnd w:id="9"/>
    <w:p w14:paraId="1F1305CE" w14:textId="77777777" w:rsidR="00142B6A" w:rsidRDefault="00142B6A" w:rsidP="001B1D89">
      <w:pPr>
        <w:pStyle w:val="a5"/>
        <w:numPr>
          <w:ilvl w:val="1"/>
          <w:numId w:val="2"/>
        </w:numPr>
        <w:tabs>
          <w:tab w:val="left" w:pos="360"/>
        </w:tabs>
        <w:spacing w:after="60"/>
        <w:ind w:left="0" w:firstLine="710"/>
        <w:rPr>
          <w:szCs w:val="24"/>
        </w:rPr>
      </w:pPr>
      <w:r w:rsidRPr="00142B6A">
        <w:rPr>
          <w:szCs w:val="24"/>
        </w:rPr>
        <w:t xml:space="preserve">Эмитент ежеквартально уплачивает Регистратору абонентскую плату за оказание услуг по ведению Реестра </w:t>
      </w:r>
      <w:r w:rsidR="00DD0647">
        <w:rPr>
          <w:szCs w:val="24"/>
        </w:rPr>
        <w:t>в размере</w:t>
      </w:r>
      <w:r w:rsidRPr="00142B6A">
        <w:rPr>
          <w:szCs w:val="24"/>
        </w:rP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37D27538" w14:textId="77777777" w:rsidR="004D0174" w:rsidRPr="0002065E" w:rsidRDefault="004D0174" w:rsidP="0002065E">
      <w:pPr>
        <w:spacing w:before="0" w:beforeAutospacing="0" w:after="60" w:afterAutospacing="0"/>
        <w:ind w:firstLine="709"/>
        <w:jc w:val="both"/>
        <w:rPr>
          <w:rFonts w:eastAsiaTheme="minorHAnsi"/>
          <w:lang w:eastAsia="en-US"/>
        </w:rPr>
      </w:pPr>
      <w:r w:rsidRPr="0002065E">
        <w:rPr>
          <w:rFonts w:eastAsiaTheme="minorHAnsi"/>
          <w:lang w:eastAsia="en-US"/>
        </w:rP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FE7C6D4" w14:textId="77777777" w:rsidR="004D0174" w:rsidRPr="0002065E" w:rsidRDefault="004D0174" w:rsidP="0002065E">
      <w:pPr>
        <w:spacing w:before="0" w:beforeAutospacing="0" w:after="60" w:afterAutospacing="0"/>
        <w:ind w:firstLine="709"/>
        <w:jc w:val="both"/>
        <w:rPr>
          <w:rFonts w:eastAsiaTheme="minorHAnsi"/>
          <w:lang w:eastAsia="en-US"/>
        </w:rPr>
      </w:pPr>
      <w:r w:rsidRPr="0002065E">
        <w:rPr>
          <w:rFonts w:eastAsiaTheme="minorHAnsi"/>
          <w:lang w:eastAsia="en-US"/>
        </w:rP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9C3728F" w14:textId="77777777" w:rsidR="003F0543" w:rsidRPr="00641E9D" w:rsidRDefault="003F0543" w:rsidP="001B1D89">
      <w:pPr>
        <w:pStyle w:val="a5"/>
        <w:numPr>
          <w:ilvl w:val="1"/>
          <w:numId w:val="2"/>
        </w:numPr>
        <w:tabs>
          <w:tab w:val="left" w:pos="360"/>
        </w:tabs>
        <w:spacing w:after="60"/>
        <w:rPr>
          <w:szCs w:val="24"/>
        </w:rPr>
      </w:pPr>
      <w:r w:rsidRPr="00641E9D">
        <w:rPr>
          <w:szCs w:val="24"/>
        </w:rPr>
        <w:t xml:space="preserve">Под кварталом в рамках Договора понимается календарный квартал. </w:t>
      </w:r>
    </w:p>
    <w:p w14:paraId="7A0E8C9F" w14:textId="77777777" w:rsidR="003F0543" w:rsidRDefault="003F0543" w:rsidP="001B1D89">
      <w:pPr>
        <w:pStyle w:val="a5"/>
        <w:numPr>
          <w:ilvl w:val="1"/>
          <w:numId w:val="2"/>
        </w:numPr>
        <w:tabs>
          <w:tab w:val="left" w:pos="360"/>
        </w:tabs>
        <w:spacing w:after="60"/>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 xml:space="preserve">дней </w:t>
      </w:r>
      <w:r w:rsidR="00436218">
        <w:rPr>
          <w:szCs w:val="24"/>
        </w:rPr>
        <w:t>от</w:t>
      </w:r>
      <w:r w:rsidR="00436218" w:rsidRPr="00641E9D">
        <w:rPr>
          <w:szCs w:val="24"/>
        </w:rPr>
        <w:t xml:space="preserve"> </w:t>
      </w:r>
      <w:r w:rsidRPr="00641E9D">
        <w:rPr>
          <w:szCs w:val="24"/>
        </w:rPr>
        <w:t>даты счета.</w:t>
      </w:r>
    </w:p>
    <w:p w14:paraId="1B35A434" w14:textId="77777777" w:rsidR="00D60AA2" w:rsidRDefault="00D60AA2" w:rsidP="001B1D89">
      <w:pPr>
        <w:pStyle w:val="a5"/>
        <w:numPr>
          <w:ilvl w:val="1"/>
          <w:numId w:val="2"/>
        </w:numPr>
        <w:tabs>
          <w:tab w:val="left" w:pos="360"/>
        </w:tabs>
        <w:spacing w:after="60"/>
        <w:ind w:left="0" w:firstLine="709"/>
        <w:rPr>
          <w:szCs w:val="24"/>
        </w:rPr>
      </w:pPr>
      <w:r w:rsidRPr="00C77303">
        <w:rPr>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p>
    <w:p w14:paraId="73E91CDA" w14:textId="77777777" w:rsidR="00D60AA2" w:rsidRPr="00641E9D" w:rsidRDefault="00D60AA2" w:rsidP="001B1D89">
      <w:pPr>
        <w:pStyle w:val="a5"/>
        <w:numPr>
          <w:ilvl w:val="1"/>
          <w:numId w:val="2"/>
        </w:numPr>
        <w:tabs>
          <w:tab w:val="left" w:pos="360"/>
        </w:tabs>
        <w:spacing w:after="60"/>
        <w:ind w:left="0" w:firstLine="709"/>
        <w:rPr>
          <w:szCs w:val="24"/>
        </w:rPr>
      </w:pPr>
      <w:r w:rsidRPr="00C77303">
        <w:rPr>
          <w:szCs w:val="24"/>
        </w:rPr>
        <w:t>Регистратор вправе принять оплату услуг наличными денежными средствами с учетом ограничений, установленных нормативными правовыми актами.</w:t>
      </w:r>
    </w:p>
    <w:p w14:paraId="5104DFB7" w14:textId="77777777" w:rsidR="003F0543" w:rsidRPr="00641E9D" w:rsidRDefault="003F0543" w:rsidP="001B1D89">
      <w:pPr>
        <w:pStyle w:val="a5"/>
        <w:numPr>
          <w:ilvl w:val="1"/>
          <w:numId w:val="2"/>
        </w:numPr>
        <w:tabs>
          <w:tab w:val="left" w:pos="360"/>
        </w:tabs>
        <w:spacing w:after="60"/>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3074785" w14:textId="77777777" w:rsidR="005D22F0" w:rsidRPr="00FC6E79" w:rsidRDefault="005D22F0" w:rsidP="0002065E">
      <w:pPr>
        <w:pStyle w:val="a5"/>
        <w:numPr>
          <w:ilvl w:val="1"/>
          <w:numId w:val="2"/>
        </w:numPr>
        <w:tabs>
          <w:tab w:val="left" w:pos="360"/>
        </w:tabs>
        <w:spacing w:after="60"/>
        <w:ind w:left="0" w:firstLine="709"/>
        <w:rPr>
          <w:szCs w:val="24"/>
        </w:rPr>
      </w:pPr>
      <w:r w:rsidRPr="00FC6E79">
        <w:rPr>
          <w:szCs w:val="24"/>
        </w:rPr>
        <w:t>Эмитент оплачивает Регистратору услуги</w:t>
      </w:r>
      <w:r w:rsidR="00F72390" w:rsidRPr="00FC6E79">
        <w:rPr>
          <w:szCs w:val="24"/>
        </w:rPr>
        <w:t xml:space="preserve">, предусмотренные </w:t>
      </w:r>
      <w:r w:rsidR="00B042A4" w:rsidRPr="00FC6E79">
        <w:rPr>
          <w:szCs w:val="24"/>
        </w:rPr>
        <w:t>Тарифами</w:t>
      </w:r>
      <w:r w:rsidR="00F72390" w:rsidRPr="00FC6E79">
        <w:rPr>
          <w:szCs w:val="24"/>
        </w:rPr>
        <w:t>,</w:t>
      </w:r>
      <w:r w:rsidRPr="00FC6E79">
        <w:rPr>
          <w:szCs w:val="24"/>
        </w:rPr>
        <w:t xml:space="preserve"> </w:t>
      </w:r>
      <w:r w:rsidR="00E24468" w:rsidRPr="001B1D89">
        <w:rPr>
          <w:szCs w:val="24"/>
        </w:rPr>
        <w:t xml:space="preserve">Прейскурантами, </w:t>
      </w:r>
      <w:r w:rsidR="00F72390" w:rsidRPr="00FC6E79">
        <w:rPr>
          <w:szCs w:val="24"/>
        </w:rPr>
        <w:t xml:space="preserve">не позднее </w:t>
      </w:r>
      <w:r w:rsidRPr="00FC6E79">
        <w:rPr>
          <w:szCs w:val="24"/>
        </w:rPr>
        <w:t xml:space="preserve">5 (Пяти) </w:t>
      </w:r>
      <w:r w:rsidR="00D43F98" w:rsidRPr="00FC6E79">
        <w:rPr>
          <w:szCs w:val="24"/>
        </w:rPr>
        <w:t xml:space="preserve">рабочих </w:t>
      </w:r>
      <w:r w:rsidRPr="00FC6E79">
        <w:rPr>
          <w:szCs w:val="24"/>
        </w:rPr>
        <w:t xml:space="preserve">дней </w:t>
      </w:r>
      <w:r w:rsidR="00640D74">
        <w:rPr>
          <w:szCs w:val="24"/>
        </w:rPr>
        <w:t>от</w:t>
      </w:r>
      <w:r w:rsidR="00640D74" w:rsidRPr="00FC6E79">
        <w:rPr>
          <w:szCs w:val="24"/>
        </w:rPr>
        <w:t xml:space="preserve"> </w:t>
      </w:r>
      <w:r w:rsidRPr="00FC6E79">
        <w:rPr>
          <w:szCs w:val="24"/>
        </w:rPr>
        <w:t xml:space="preserve">даты счета. Счета передаются Эмитенту нарочным или почтовой, или электронной связью по адресам, указанным в Договоре. </w:t>
      </w:r>
    </w:p>
    <w:p w14:paraId="094FA392" w14:textId="77777777" w:rsidR="003F0543" w:rsidRDefault="00776639" w:rsidP="001B1D89">
      <w:pPr>
        <w:pStyle w:val="a5"/>
        <w:numPr>
          <w:ilvl w:val="1"/>
          <w:numId w:val="2"/>
        </w:numPr>
        <w:spacing w:after="60"/>
        <w:ind w:left="0" w:firstLine="709"/>
        <w:rPr>
          <w:szCs w:val="24"/>
        </w:rPr>
      </w:pPr>
      <w:r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электронной связью по адресам, указанным в Договоре.</w:t>
      </w:r>
    </w:p>
    <w:p w14:paraId="4F42BAE1" w14:textId="77777777" w:rsidR="0058379F" w:rsidRPr="0002065E" w:rsidRDefault="0058379F" w:rsidP="0002065E">
      <w:pPr>
        <w:spacing w:before="0" w:beforeAutospacing="0" w:after="60" w:afterAutospacing="0"/>
        <w:ind w:firstLine="709"/>
        <w:jc w:val="both"/>
        <w:rPr>
          <w:rFonts w:eastAsiaTheme="minorHAnsi"/>
          <w:lang w:eastAsia="en-US"/>
        </w:rPr>
      </w:pPr>
      <w:r w:rsidRPr="0002065E">
        <w:rPr>
          <w:rFonts w:eastAsiaTheme="minorHAnsi"/>
          <w:lang w:eastAsia="en-US"/>
        </w:rPr>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4E083556" w14:textId="77777777" w:rsidR="0058379F" w:rsidRPr="0002065E" w:rsidRDefault="0058379F" w:rsidP="0002065E">
      <w:pPr>
        <w:spacing w:before="0" w:beforeAutospacing="0" w:after="60" w:afterAutospacing="0"/>
        <w:ind w:firstLine="709"/>
        <w:jc w:val="both"/>
        <w:rPr>
          <w:rFonts w:eastAsiaTheme="minorHAnsi"/>
          <w:lang w:eastAsia="en-US"/>
        </w:rPr>
      </w:pPr>
      <w:r w:rsidRPr="0002065E">
        <w:rPr>
          <w:rFonts w:eastAsiaTheme="minorHAnsi"/>
          <w:lang w:eastAsia="en-US"/>
        </w:rP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2BF2F7CA" w14:textId="77777777" w:rsidR="003F0543" w:rsidRDefault="003F0543" w:rsidP="001B1D89">
      <w:pPr>
        <w:pStyle w:val="a5"/>
        <w:numPr>
          <w:ilvl w:val="1"/>
          <w:numId w:val="2"/>
        </w:numPr>
        <w:spacing w:after="60"/>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2318C82B" w14:textId="77777777" w:rsidR="0058379F" w:rsidRPr="0002065E" w:rsidRDefault="0058379F" w:rsidP="0002065E">
      <w:pPr>
        <w:pStyle w:val="abzac"/>
        <w:numPr>
          <w:ilvl w:val="12"/>
          <w:numId w:val="0"/>
        </w:numPr>
        <w:spacing w:before="0" w:after="60" w:line="240" w:lineRule="auto"/>
        <w:ind w:firstLine="709"/>
        <w:rPr>
          <w:rFonts w:ascii="Times New Roman" w:hAnsi="Times New Roman"/>
          <w:spacing w:val="-5"/>
          <w:szCs w:val="24"/>
        </w:rPr>
      </w:pPr>
      <w:r w:rsidRPr="0002065E">
        <w:rPr>
          <w:rFonts w:ascii="Times New Roman" w:hAnsi="Times New Roman" w:hint="eastAsia"/>
          <w:spacing w:val="-5"/>
          <w:szCs w:val="24"/>
        </w:rPr>
        <w:t>Подписанный</w:t>
      </w:r>
      <w:r w:rsidRPr="0002065E">
        <w:rPr>
          <w:rFonts w:ascii="Times New Roman" w:hAnsi="Times New Roman"/>
          <w:spacing w:val="-5"/>
          <w:szCs w:val="24"/>
        </w:rPr>
        <w:t xml:space="preserve"> </w:t>
      </w:r>
      <w:r w:rsidRPr="0002065E">
        <w:rPr>
          <w:rFonts w:ascii="Times New Roman" w:hAnsi="Times New Roman" w:hint="eastAsia"/>
          <w:spacing w:val="-5"/>
          <w:szCs w:val="24"/>
        </w:rPr>
        <w:t>акт</w:t>
      </w:r>
      <w:r w:rsidRPr="0002065E">
        <w:rPr>
          <w:rFonts w:ascii="Times New Roman" w:hAnsi="Times New Roman"/>
          <w:spacing w:val="-5"/>
          <w:szCs w:val="24"/>
        </w:rPr>
        <w:t xml:space="preserve"> </w:t>
      </w:r>
      <w:r w:rsidRPr="0002065E">
        <w:rPr>
          <w:rFonts w:ascii="Times New Roman" w:hAnsi="Times New Roman" w:hint="eastAsia"/>
          <w:spacing w:val="-5"/>
          <w:szCs w:val="24"/>
        </w:rPr>
        <w:t>сдачи</w:t>
      </w:r>
      <w:r w:rsidRPr="0002065E">
        <w:rPr>
          <w:rFonts w:ascii="Times New Roman" w:hAnsi="Times New Roman"/>
          <w:spacing w:val="-5"/>
          <w:szCs w:val="24"/>
        </w:rPr>
        <w:t>-</w:t>
      </w:r>
      <w:r w:rsidRPr="0002065E">
        <w:rPr>
          <w:rFonts w:ascii="Times New Roman" w:hAnsi="Times New Roman" w:hint="eastAsia"/>
          <w:spacing w:val="-5"/>
          <w:szCs w:val="24"/>
        </w:rPr>
        <w:t>приемки</w:t>
      </w:r>
      <w:r w:rsidRPr="0002065E">
        <w:rPr>
          <w:rFonts w:ascii="Times New Roman" w:hAnsi="Times New Roman"/>
          <w:spacing w:val="-5"/>
          <w:szCs w:val="24"/>
        </w:rPr>
        <w:t xml:space="preserve"> </w:t>
      </w:r>
      <w:r w:rsidRPr="0002065E">
        <w:rPr>
          <w:rFonts w:ascii="Times New Roman" w:hAnsi="Times New Roman" w:hint="eastAsia"/>
          <w:spacing w:val="-5"/>
          <w:szCs w:val="24"/>
        </w:rPr>
        <w:t>услуг</w:t>
      </w:r>
      <w:r w:rsidRPr="0002065E">
        <w:rPr>
          <w:rFonts w:ascii="Times New Roman" w:hAnsi="Times New Roman"/>
          <w:spacing w:val="-5"/>
          <w:szCs w:val="24"/>
        </w:rPr>
        <w:t xml:space="preserve"> </w:t>
      </w:r>
      <w:r w:rsidRPr="0002065E">
        <w:rPr>
          <w:rFonts w:ascii="Times New Roman" w:hAnsi="Times New Roman" w:hint="eastAsia"/>
          <w:spacing w:val="-5"/>
          <w:szCs w:val="24"/>
        </w:rPr>
        <w:t>может</w:t>
      </w:r>
      <w:r w:rsidRPr="0002065E">
        <w:rPr>
          <w:rFonts w:ascii="Times New Roman" w:hAnsi="Times New Roman"/>
          <w:spacing w:val="-5"/>
          <w:szCs w:val="24"/>
        </w:rPr>
        <w:t xml:space="preserve"> </w:t>
      </w:r>
      <w:r w:rsidRPr="0002065E">
        <w:rPr>
          <w:rFonts w:ascii="Times New Roman" w:hAnsi="Times New Roman" w:hint="eastAsia"/>
          <w:spacing w:val="-5"/>
          <w:szCs w:val="24"/>
        </w:rPr>
        <w:t>быть</w:t>
      </w:r>
      <w:r w:rsidRPr="0002065E">
        <w:rPr>
          <w:rFonts w:ascii="Times New Roman" w:hAnsi="Times New Roman"/>
          <w:spacing w:val="-5"/>
          <w:szCs w:val="24"/>
        </w:rPr>
        <w:t xml:space="preserve"> </w:t>
      </w:r>
      <w:r w:rsidRPr="0002065E">
        <w:rPr>
          <w:rFonts w:ascii="Times New Roman" w:hAnsi="Times New Roman" w:hint="eastAsia"/>
          <w:spacing w:val="-5"/>
          <w:szCs w:val="24"/>
        </w:rPr>
        <w:t>возвращен</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Эмитентом</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Регистратору</w:t>
      </w:r>
      <w:r w:rsidRPr="0002065E">
        <w:rPr>
          <w:rFonts w:ascii="Times New Roman" w:hAnsi="Times New Roman"/>
          <w:spacing w:val="-5"/>
          <w:szCs w:val="24"/>
        </w:rPr>
        <w:t xml:space="preserve"> </w:t>
      </w:r>
      <w:r w:rsidRPr="0002065E">
        <w:rPr>
          <w:rFonts w:ascii="Times New Roman" w:hAnsi="Times New Roman" w:hint="eastAsia"/>
          <w:spacing w:val="-5"/>
          <w:szCs w:val="24"/>
        </w:rPr>
        <w:t>посредством</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электронного</w:t>
      </w:r>
      <w:r w:rsidRPr="0002065E">
        <w:rPr>
          <w:rFonts w:ascii="Times New Roman" w:hAnsi="Times New Roman"/>
          <w:spacing w:val="-5"/>
          <w:szCs w:val="24"/>
        </w:rPr>
        <w:t xml:space="preserve"> </w:t>
      </w:r>
      <w:r w:rsidRPr="0002065E">
        <w:rPr>
          <w:rFonts w:ascii="Times New Roman" w:hAnsi="Times New Roman" w:hint="eastAsia"/>
          <w:spacing w:val="-5"/>
          <w:szCs w:val="24"/>
        </w:rPr>
        <w:t>документооборота</w:t>
      </w:r>
      <w:r w:rsidRPr="0002065E">
        <w:rPr>
          <w:rFonts w:ascii="Times New Roman" w:hAnsi="Times New Roman"/>
          <w:spacing w:val="-5"/>
          <w:szCs w:val="24"/>
        </w:rPr>
        <w:t xml:space="preserve"> </w:t>
      </w:r>
      <w:r w:rsidRPr="0002065E">
        <w:rPr>
          <w:rFonts w:ascii="Times New Roman" w:hAnsi="Times New Roman" w:hint="eastAsia"/>
          <w:spacing w:val="-5"/>
          <w:szCs w:val="24"/>
        </w:rPr>
        <w:t>в</w:t>
      </w:r>
      <w:r w:rsidRPr="0002065E">
        <w:rPr>
          <w:rFonts w:ascii="Times New Roman" w:hAnsi="Times New Roman"/>
          <w:spacing w:val="-5"/>
          <w:szCs w:val="24"/>
        </w:rPr>
        <w:t xml:space="preserve"> </w:t>
      </w:r>
      <w:r w:rsidRPr="0002065E">
        <w:rPr>
          <w:rFonts w:ascii="Times New Roman" w:hAnsi="Times New Roman" w:hint="eastAsia"/>
          <w:spacing w:val="-5"/>
          <w:szCs w:val="24"/>
        </w:rPr>
        <w:t>случае</w:t>
      </w:r>
      <w:r w:rsidRPr="0002065E">
        <w:rPr>
          <w:rFonts w:ascii="Times New Roman" w:hAnsi="Times New Roman"/>
          <w:spacing w:val="-5"/>
          <w:szCs w:val="24"/>
        </w:rPr>
        <w:t xml:space="preserve">, </w:t>
      </w:r>
      <w:r w:rsidRPr="0002065E">
        <w:rPr>
          <w:rFonts w:ascii="Times New Roman" w:hAnsi="Times New Roman" w:hint="eastAsia"/>
          <w:spacing w:val="-5"/>
          <w:szCs w:val="24"/>
        </w:rPr>
        <w:t>когда</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w:t>
      </w:r>
      <w:r w:rsidRPr="0002065E">
        <w:rPr>
          <w:rFonts w:ascii="Times New Roman" w:hAnsi="Times New Roman"/>
          <w:spacing w:val="-5"/>
          <w:szCs w:val="24"/>
        </w:rPr>
        <w:t xml:space="preserve"> </w:t>
      </w:r>
      <w:r w:rsidRPr="0002065E">
        <w:rPr>
          <w:rFonts w:ascii="Times New Roman" w:hAnsi="Times New Roman" w:hint="eastAsia"/>
          <w:spacing w:val="-5"/>
          <w:szCs w:val="24"/>
        </w:rPr>
        <w:t>и</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w:t>
      </w:r>
      <w:r w:rsidRPr="0002065E">
        <w:rPr>
          <w:rFonts w:ascii="Times New Roman" w:hAnsi="Times New Roman"/>
          <w:spacing w:val="-5"/>
          <w:szCs w:val="24"/>
        </w:rPr>
        <w:t xml:space="preserve"> </w:t>
      </w:r>
      <w:r w:rsidRPr="0002065E">
        <w:rPr>
          <w:rFonts w:ascii="Times New Roman" w:hAnsi="Times New Roman" w:hint="eastAsia"/>
          <w:spacing w:val="-5"/>
          <w:szCs w:val="24"/>
        </w:rPr>
        <w:t>являются</w:t>
      </w:r>
      <w:r w:rsidRPr="0002065E">
        <w:rPr>
          <w:rFonts w:ascii="Times New Roman" w:hAnsi="Times New Roman"/>
          <w:spacing w:val="-5"/>
          <w:szCs w:val="24"/>
        </w:rPr>
        <w:t xml:space="preserve"> </w:t>
      </w:r>
      <w:r w:rsidRPr="0002065E">
        <w:rPr>
          <w:rFonts w:ascii="Times New Roman" w:hAnsi="Times New Roman" w:hint="eastAsia"/>
          <w:spacing w:val="-5"/>
          <w:szCs w:val="24"/>
        </w:rPr>
        <w:t>участниками</w:t>
      </w:r>
      <w:r w:rsidRPr="0002065E">
        <w:rPr>
          <w:rFonts w:ascii="Times New Roman" w:hAnsi="Times New Roman"/>
          <w:spacing w:val="-5"/>
          <w:szCs w:val="24"/>
        </w:rPr>
        <w:t xml:space="preserve"> </w:t>
      </w:r>
      <w:r w:rsidRPr="0002065E">
        <w:rPr>
          <w:rFonts w:ascii="Times New Roman" w:hAnsi="Times New Roman" w:hint="eastAsia"/>
          <w:spacing w:val="-5"/>
          <w:szCs w:val="24"/>
        </w:rPr>
        <w:t>такой</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w:t>
      </w:r>
    </w:p>
    <w:p w14:paraId="08C3CD8D" w14:textId="77777777" w:rsidR="0058379F" w:rsidRPr="006D38FB" w:rsidRDefault="0058379F" w:rsidP="0002065E">
      <w:pPr>
        <w:pStyle w:val="abzac"/>
        <w:numPr>
          <w:ilvl w:val="12"/>
          <w:numId w:val="0"/>
        </w:numPr>
        <w:spacing w:before="0" w:after="60" w:line="240" w:lineRule="auto"/>
        <w:ind w:firstLine="709"/>
        <w:rPr>
          <w:szCs w:val="24"/>
        </w:rPr>
      </w:pPr>
      <w:r w:rsidRPr="0002065E">
        <w:rPr>
          <w:rFonts w:ascii="Times New Roman" w:hAnsi="Times New Roman" w:hint="eastAsia"/>
          <w:spacing w:val="-5"/>
          <w:szCs w:val="24"/>
        </w:rPr>
        <w:t>Посредством</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электронного</w:t>
      </w:r>
      <w:r w:rsidRPr="0002065E">
        <w:rPr>
          <w:rFonts w:ascii="Times New Roman" w:hAnsi="Times New Roman"/>
          <w:spacing w:val="-5"/>
          <w:szCs w:val="24"/>
        </w:rPr>
        <w:t xml:space="preserve"> </w:t>
      </w:r>
      <w:r w:rsidRPr="0002065E">
        <w:rPr>
          <w:rFonts w:ascii="Times New Roman" w:hAnsi="Times New Roman" w:hint="eastAsia"/>
          <w:spacing w:val="-5"/>
          <w:szCs w:val="24"/>
        </w:rPr>
        <w:t>документооборота</w:t>
      </w:r>
      <w:r w:rsidRPr="0002065E">
        <w:rPr>
          <w:rFonts w:ascii="Times New Roman" w:hAnsi="Times New Roman"/>
          <w:spacing w:val="-5"/>
          <w:szCs w:val="24"/>
        </w:rPr>
        <w:t xml:space="preserve"> </w:t>
      </w:r>
      <w:r w:rsidRPr="0002065E">
        <w:rPr>
          <w:rFonts w:ascii="Times New Roman" w:hAnsi="Times New Roman" w:hint="eastAsia"/>
          <w:spacing w:val="-5"/>
          <w:szCs w:val="24"/>
        </w:rPr>
        <w:t>в</w:t>
      </w:r>
      <w:r w:rsidRPr="0002065E">
        <w:rPr>
          <w:rFonts w:ascii="Times New Roman" w:hAnsi="Times New Roman"/>
          <w:spacing w:val="-5"/>
          <w:szCs w:val="24"/>
        </w:rPr>
        <w:t xml:space="preserve"> </w:t>
      </w:r>
      <w:r w:rsidRPr="0002065E">
        <w:rPr>
          <w:rFonts w:ascii="Times New Roman" w:hAnsi="Times New Roman" w:hint="eastAsia"/>
          <w:spacing w:val="-5"/>
          <w:szCs w:val="24"/>
        </w:rPr>
        <w:t>случае</w:t>
      </w:r>
      <w:r w:rsidRPr="0002065E">
        <w:rPr>
          <w:rFonts w:ascii="Times New Roman" w:hAnsi="Times New Roman"/>
          <w:spacing w:val="-5"/>
          <w:szCs w:val="24"/>
        </w:rPr>
        <w:t xml:space="preserve">, </w:t>
      </w:r>
      <w:r w:rsidRPr="0002065E">
        <w:rPr>
          <w:rFonts w:ascii="Times New Roman" w:hAnsi="Times New Roman" w:hint="eastAsia"/>
          <w:spacing w:val="-5"/>
          <w:szCs w:val="24"/>
        </w:rPr>
        <w:t>когда</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w:t>
      </w:r>
      <w:r w:rsidRPr="0002065E">
        <w:rPr>
          <w:rFonts w:ascii="Times New Roman" w:hAnsi="Times New Roman"/>
          <w:spacing w:val="-5"/>
          <w:szCs w:val="24"/>
        </w:rPr>
        <w:t xml:space="preserve"> </w:t>
      </w:r>
      <w:r w:rsidRPr="0002065E">
        <w:rPr>
          <w:rFonts w:ascii="Times New Roman" w:hAnsi="Times New Roman" w:hint="eastAsia"/>
          <w:spacing w:val="-5"/>
          <w:szCs w:val="24"/>
        </w:rPr>
        <w:t>и</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w:t>
      </w:r>
      <w:r w:rsidRPr="0002065E">
        <w:rPr>
          <w:rFonts w:ascii="Times New Roman" w:hAnsi="Times New Roman"/>
          <w:spacing w:val="-5"/>
          <w:szCs w:val="24"/>
        </w:rPr>
        <w:t xml:space="preserve"> </w:t>
      </w:r>
      <w:r w:rsidRPr="0002065E">
        <w:rPr>
          <w:rFonts w:ascii="Times New Roman" w:hAnsi="Times New Roman" w:hint="eastAsia"/>
          <w:spacing w:val="-5"/>
          <w:szCs w:val="24"/>
        </w:rPr>
        <w:t>являются</w:t>
      </w:r>
      <w:r w:rsidRPr="0002065E">
        <w:rPr>
          <w:rFonts w:ascii="Times New Roman" w:hAnsi="Times New Roman"/>
          <w:spacing w:val="-5"/>
          <w:szCs w:val="24"/>
        </w:rPr>
        <w:t xml:space="preserve"> </w:t>
      </w:r>
      <w:r w:rsidRPr="0002065E">
        <w:rPr>
          <w:rFonts w:ascii="Times New Roman" w:hAnsi="Times New Roman" w:hint="eastAsia"/>
          <w:spacing w:val="-5"/>
          <w:szCs w:val="24"/>
        </w:rPr>
        <w:t>участниками</w:t>
      </w:r>
      <w:r w:rsidRPr="0002065E">
        <w:rPr>
          <w:rFonts w:ascii="Times New Roman" w:hAnsi="Times New Roman"/>
          <w:spacing w:val="-5"/>
          <w:szCs w:val="24"/>
        </w:rPr>
        <w:t xml:space="preserve"> </w:t>
      </w:r>
      <w:r w:rsidRPr="0002065E">
        <w:rPr>
          <w:rFonts w:ascii="Times New Roman" w:hAnsi="Times New Roman" w:hint="eastAsia"/>
          <w:spacing w:val="-5"/>
          <w:szCs w:val="24"/>
        </w:rPr>
        <w:t>такой</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Регистратору</w:t>
      </w:r>
      <w:r w:rsidRPr="0002065E">
        <w:rPr>
          <w:rFonts w:ascii="Times New Roman" w:hAnsi="Times New Roman"/>
          <w:spacing w:val="-5"/>
          <w:szCs w:val="24"/>
        </w:rPr>
        <w:t xml:space="preserve"> </w:t>
      </w:r>
      <w:r w:rsidRPr="0002065E">
        <w:rPr>
          <w:rFonts w:ascii="Times New Roman" w:hAnsi="Times New Roman" w:hint="eastAsia"/>
          <w:spacing w:val="-5"/>
          <w:szCs w:val="24"/>
        </w:rPr>
        <w:t>также</w:t>
      </w:r>
      <w:r w:rsidRPr="0002065E">
        <w:rPr>
          <w:rFonts w:ascii="Times New Roman" w:hAnsi="Times New Roman"/>
          <w:spacing w:val="-5"/>
          <w:szCs w:val="24"/>
        </w:rPr>
        <w:t xml:space="preserve"> </w:t>
      </w:r>
      <w:r w:rsidRPr="0002065E">
        <w:rPr>
          <w:rFonts w:ascii="Times New Roman" w:hAnsi="Times New Roman" w:hint="eastAsia"/>
          <w:spacing w:val="-5"/>
          <w:szCs w:val="24"/>
        </w:rPr>
        <w:t>может</w:t>
      </w:r>
      <w:r w:rsidRPr="0002065E">
        <w:rPr>
          <w:rFonts w:ascii="Times New Roman" w:hAnsi="Times New Roman"/>
          <w:spacing w:val="-5"/>
          <w:szCs w:val="24"/>
        </w:rPr>
        <w:t xml:space="preserve"> </w:t>
      </w:r>
      <w:r w:rsidRPr="0002065E">
        <w:rPr>
          <w:rFonts w:ascii="Times New Roman" w:hAnsi="Times New Roman" w:hint="eastAsia"/>
          <w:spacing w:val="-5"/>
          <w:szCs w:val="24"/>
        </w:rPr>
        <w:t>быть</w:t>
      </w:r>
      <w:r w:rsidRPr="0002065E">
        <w:rPr>
          <w:rFonts w:ascii="Times New Roman" w:hAnsi="Times New Roman"/>
          <w:spacing w:val="-5"/>
          <w:szCs w:val="24"/>
        </w:rPr>
        <w:t xml:space="preserve"> </w:t>
      </w:r>
      <w:r w:rsidRPr="0002065E">
        <w:rPr>
          <w:rFonts w:ascii="Times New Roman" w:hAnsi="Times New Roman" w:hint="eastAsia"/>
          <w:spacing w:val="-5"/>
          <w:szCs w:val="24"/>
        </w:rPr>
        <w:t>возвращен</w:t>
      </w:r>
      <w:r w:rsidRPr="0002065E">
        <w:rPr>
          <w:rFonts w:ascii="Times New Roman" w:hAnsi="Times New Roman"/>
          <w:spacing w:val="-5"/>
          <w:szCs w:val="24"/>
        </w:rPr>
        <w:t xml:space="preserve"> </w:t>
      </w:r>
      <w:r w:rsidRPr="0002065E">
        <w:rPr>
          <w:rFonts w:ascii="Times New Roman" w:hAnsi="Times New Roman" w:hint="eastAsia"/>
          <w:spacing w:val="-5"/>
          <w:szCs w:val="24"/>
        </w:rPr>
        <w:lastRenderedPageBreak/>
        <w:t>подписанный</w:t>
      </w:r>
      <w:r w:rsidRPr="0002065E">
        <w:rPr>
          <w:rFonts w:ascii="Times New Roman" w:hAnsi="Times New Roman"/>
          <w:spacing w:val="-5"/>
          <w:szCs w:val="24"/>
        </w:rPr>
        <w:t xml:space="preserve"> </w:t>
      </w:r>
      <w:r w:rsidRPr="0002065E">
        <w:rPr>
          <w:rFonts w:ascii="Times New Roman" w:hAnsi="Times New Roman" w:hint="eastAsia"/>
          <w:spacing w:val="-5"/>
          <w:szCs w:val="24"/>
        </w:rPr>
        <w:t>акт</w:t>
      </w:r>
      <w:r w:rsidRPr="0002065E">
        <w:rPr>
          <w:rFonts w:ascii="Times New Roman" w:hAnsi="Times New Roman"/>
          <w:spacing w:val="-5"/>
          <w:szCs w:val="24"/>
        </w:rPr>
        <w:t xml:space="preserve"> </w:t>
      </w:r>
      <w:r w:rsidRPr="0002065E">
        <w:rPr>
          <w:rFonts w:ascii="Times New Roman" w:hAnsi="Times New Roman" w:hint="eastAsia"/>
          <w:spacing w:val="-5"/>
          <w:szCs w:val="24"/>
        </w:rPr>
        <w:t>сверки</w:t>
      </w:r>
      <w:r w:rsidRPr="0002065E">
        <w:rPr>
          <w:rFonts w:ascii="Times New Roman" w:hAnsi="Times New Roman"/>
          <w:spacing w:val="-5"/>
          <w:szCs w:val="24"/>
        </w:rPr>
        <w:t xml:space="preserve"> </w:t>
      </w:r>
      <w:r w:rsidRPr="0002065E">
        <w:rPr>
          <w:rFonts w:ascii="Times New Roman" w:hAnsi="Times New Roman" w:hint="eastAsia"/>
          <w:spacing w:val="-5"/>
          <w:szCs w:val="24"/>
        </w:rPr>
        <w:t>взаиморасчетов</w:t>
      </w:r>
      <w:r w:rsidRPr="0002065E">
        <w:rPr>
          <w:rFonts w:ascii="Times New Roman" w:hAnsi="Times New Roman"/>
          <w:spacing w:val="-5"/>
          <w:szCs w:val="24"/>
        </w:rPr>
        <w:t>.</w:t>
      </w:r>
    </w:p>
    <w:p w14:paraId="5AB148FA" w14:textId="77777777" w:rsidR="003F0543" w:rsidRPr="00641E9D" w:rsidRDefault="003F0543" w:rsidP="001B1D89">
      <w:pPr>
        <w:pStyle w:val="abzac"/>
        <w:numPr>
          <w:ilvl w:val="1"/>
          <w:numId w:val="2"/>
        </w:numPr>
        <w:spacing w:before="0" w:after="60" w:line="240" w:lineRule="auto"/>
        <w:ind w:left="0" w:firstLine="709"/>
        <w:rPr>
          <w:rFonts w:ascii="Times New Roman" w:hAnsi="Times New Roman"/>
          <w:spacing w:val="-5"/>
          <w:szCs w:val="24"/>
        </w:rPr>
      </w:pPr>
      <w:r w:rsidRPr="00641E9D">
        <w:rPr>
          <w:rFonts w:ascii="Times New Roman" w:hAnsi="Times New Roman"/>
          <w:spacing w:val="-5"/>
          <w:szCs w:val="24"/>
        </w:rPr>
        <w:t>Размер</w:t>
      </w:r>
      <w:r w:rsidR="0058379F">
        <w:rPr>
          <w:rFonts w:ascii="Times New Roman" w:hAnsi="Times New Roman"/>
          <w:spacing w:val="-5"/>
          <w:szCs w:val="24"/>
        </w:rPr>
        <w:t xml:space="preserve"> </w:t>
      </w:r>
      <w:r w:rsidRPr="00641E9D">
        <w:rPr>
          <w:rFonts w:ascii="Times New Roman" w:hAnsi="Times New Roman"/>
          <w:spacing w:val="-5"/>
          <w:szCs w:val="24"/>
        </w:rPr>
        <w:t xml:space="preserve">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5E4985D8" w14:textId="77777777" w:rsidR="003F0543" w:rsidRPr="00641E9D" w:rsidRDefault="003F0543" w:rsidP="001B1D89">
      <w:pPr>
        <w:pStyle w:val="abzac"/>
        <w:numPr>
          <w:ilvl w:val="12"/>
          <w:numId w:val="0"/>
        </w:numPr>
        <w:spacing w:before="0" w:after="6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электронной связью по адресам, указанным в Договоре</w:t>
      </w:r>
      <w:r w:rsidRPr="00641E9D">
        <w:rPr>
          <w:rFonts w:ascii="Times New Roman" w:hAnsi="Times New Roman"/>
          <w:spacing w:val="-5"/>
          <w:szCs w:val="24"/>
        </w:rPr>
        <w:t xml:space="preserve">. </w:t>
      </w:r>
    </w:p>
    <w:p w14:paraId="45A0A64E" w14:textId="77777777" w:rsidR="003F0543" w:rsidRPr="004A6DFE" w:rsidRDefault="003F0543" w:rsidP="001B1D89">
      <w:pPr>
        <w:pStyle w:val="abzac"/>
        <w:numPr>
          <w:ilvl w:val="1"/>
          <w:numId w:val="2"/>
        </w:numPr>
        <w:spacing w:before="0" w:after="60" w:line="240" w:lineRule="auto"/>
        <w:ind w:left="0" w:firstLine="709"/>
        <w:rPr>
          <w:rFonts w:ascii="Times New Roman" w:hAnsi="Times New Roman"/>
          <w:spacing w:val="-5"/>
          <w:szCs w:val="24"/>
        </w:rPr>
      </w:pPr>
      <w:bookmarkStart w:id="10" w:name="_Ref126059153"/>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предусматривающей передачу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F18DB53" w14:textId="77777777" w:rsidR="00417A78" w:rsidRPr="004A6DFE" w:rsidRDefault="003F0543" w:rsidP="001B1D89">
      <w:pPr>
        <w:pStyle w:val="abzac"/>
        <w:numPr>
          <w:ilvl w:val="1"/>
          <w:numId w:val="2"/>
        </w:numPr>
        <w:spacing w:before="0" w:after="60" w:line="240" w:lineRule="auto"/>
        <w:ind w:left="0" w:firstLine="709"/>
        <w:rPr>
          <w:rFonts w:ascii="Times New Roman" w:hAnsi="Times New Roman"/>
          <w:color w:val="000000"/>
          <w:szCs w:val="24"/>
        </w:rPr>
      </w:pPr>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Эмитент оплачивает расходы, связанные с </w:t>
      </w:r>
      <w:r w:rsidRPr="004A6DFE">
        <w:rPr>
          <w:rFonts w:ascii="Times New Roman" w:hAnsi="Times New Roman"/>
          <w:color w:val="000000"/>
          <w:szCs w:val="24"/>
        </w:rPr>
        <w:t xml:space="preserve">хранением документов </w:t>
      </w:r>
      <w:r w:rsidR="00143E2D" w:rsidRPr="004A6DFE">
        <w:rPr>
          <w:rFonts w:ascii="Times New Roman" w:hAnsi="Times New Roman"/>
          <w:color w:val="000000"/>
          <w:szCs w:val="24"/>
        </w:rPr>
        <w:t>Реестр</w:t>
      </w:r>
      <w:r w:rsidRPr="004A6DFE">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4A6DFE">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7A2C297" w14:textId="77777777" w:rsidR="003F0543" w:rsidRPr="00641E9D" w:rsidRDefault="00417A78" w:rsidP="001B1D89">
      <w:pPr>
        <w:pStyle w:val="abzac"/>
        <w:numPr>
          <w:ilvl w:val="1"/>
          <w:numId w:val="2"/>
        </w:numPr>
        <w:spacing w:before="0" w:after="6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0"/>
    </w:p>
    <w:p w14:paraId="7A0FE09C"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4E28C4FF" w14:textId="77777777" w:rsidR="006B2B1F" w:rsidRPr="004B29DD" w:rsidRDefault="006B2B1F" w:rsidP="005E3949">
      <w:pPr>
        <w:tabs>
          <w:tab w:val="left" w:pos="-1701"/>
        </w:tabs>
        <w:spacing w:before="0" w:beforeAutospacing="0" w:after="0" w:afterAutospacing="0"/>
        <w:jc w:val="both"/>
        <w:rPr>
          <w:color w:val="000000"/>
          <w:sz w:val="20"/>
          <w:szCs w:val="20"/>
        </w:rPr>
      </w:pPr>
    </w:p>
    <w:p w14:paraId="0D1A3C16"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427FDC7A" w14:textId="77777777" w:rsidR="006B2B1F" w:rsidRPr="004B29DD" w:rsidRDefault="006B2B1F" w:rsidP="00641E9D">
      <w:pPr>
        <w:spacing w:before="0" w:beforeAutospacing="0" w:after="0" w:afterAutospacing="0"/>
        <w:rPr>
          <w:sz w:val="20"/>
          <w:szCs w:val="20"/>
        </w:rPr>
      </w:pPr>
    </w:p>
    <w:p w14:paraId="3E3A0EE9"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545ACB4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3A3512F9"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2125AC6E" w14:textId="77777777" w:rsidR="00E25FE2"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3D54C6DC" w14:textId="77777777" w:rsidR="00454CCB" w:rsidRPr="00641E9D" w:rsidRDefault="00E25FE2"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785DCA0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w:t>
      </w:r>
      <w:r w:rsidRPr="00641E9D">
        <w:rPr>
          <w:color w:val="000000"/>
        </w:rPr>
        <w:lastRenderedPageBreak/>
        <w:t xml:space="preserve">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411C3BCB" w14:textId="77777777" w:rsidR="003F0543" w:rsidRPr="00641E9D" w:rsidRDefault="005D22F0"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732EBF13" w14:textId="77777777" w:rsidR="006B2B1F" w:rsidRPr="00FC6E79" w:rsidRDefault="003F0543" w:rsidP="001B1D89">
      <w:pPr>
        <w:numPr>
          <w:ilvl w:val="1"/>
          <w:numId w:val="2"/>
        </w:numPr>
        <w:tabs>
          <w:tab w:val="left" w:pos="-1701"/>
          <w:tab w:val="left" w:pos="810"/>
        </w:tabs>
        <w:spacing w:before="0" w:beforeAutospacing="0" w:after="0" w:afterAutospacing="0"/>
        <w:ind w:left="0" w:firstLine="709"/>
        <w:jc w:val="both"/>
        <w:rPr>
          <w:color w:val="000000"/>
          <w:sz w:val="20"/>
          <w:szCs w:val="20"/>
        </w:rPr>
      </w:pPr>
      <w:r w:rsidRPr="00FC6E79">
        <w:rPr>
          <w:color w:val="000000"/>
        </w:rPr>
        <w:t xml:space="preserve">Информация из </w:t>
      </w:r>
      <w:r w:rsidR="00143E2D" w:rsidRPr="00FC6E79">
        <w:rPr>
          <w:color w:val="000000"/>
        </w:rPr>
        <w:t>Реестр</w:t>
      </w:r>
      <w:r w:rsidRPr="00FC6E79">
        <w:rPr>
          <w:color w:val="000000"/>
        </w:rPr>
        <w:t xml:space="preserve">а или документы </w:t>
      </w:r>
      <w:r w:rsidR="00143E2D" w:rsidRPr="00FC6E79">
        <w:rPr>
          <w:color w:val="000000"/>
        </w:rPr>
        <w:t>Реестр</w:t>
      </w:r>
      <w:r w:rsidRPr="00FC6E79">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3651E0E" w14:textId="77777777" w:rsidR="006B2B1F" w:rsidRPr="00FC6E79" w:rsidRDefault="003F0543" w:rsidP="001B1D89">
      <w:pPr>
        <w:keepNext/>
        <w:numPr>
          <w:ilvl w:val="0"/>
          <w:numId w:val="2"/>
        </w:numPr>
        <w:spacing w:before="240" w:beforeAutospacing="0" w:after="240" w:afterAutospacing="0"/>
        <w:jc w:val="center"/>
        <w:rPr>
          <w:sz w:val="20"/>
          <w:szCs w:val="20"/>
        </w:rPr>
      </w:pPr>
      <w:r w:rsidRPr="00FC6E79">
        <w:rPr>
          <w:b/>
        </w:rPr>
        <w:t>ОТВЕТСТВЕННОСТЬ СТОРОН</w:t>
      </w:r>
    </w:p>
    <w:p w14:paraId="393EFD7E"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08F8EA9" w14:textId="77777777" w:rsidR="003F0543" w:rsidRPr="00641E9D" w:rsidRDefault="00961E55" w:rsidP="001B1D89">
      <w:pPr>
        <w:numPr>
          <w:ilvl w:val="0"/>
          <w:numId w:val="3"/>
        </w:numPr>
        <w:tabs>
          <w:tab w:val="clear" w:pos="596"/>
          <w:tab w:val="num" w:pos="1134"/>
        </w:tabs>
        <w:spacing w:before="0" w:beforeAutospacing="0" w:after="6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5E60B299"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3EB0832E"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14A54F42"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расторжения Договора в случаях, предусмотренных действующим законодательством.</w:t>
      </w:r>
    </w:p>
    <w:p w14:paraId="24DE5EC3"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01E612C5"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726ABE5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1436D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1687D768"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45F5E56"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09B2F3DE" w14:textId="7AFAFDDA" w:rsidR="0069233C" w:rsidRDefault="003F0543" w:rsidP="001B1D89">
      <w:pPr>
        <w:numPr>
          <w:ilvl w:val="1"/>
          <w:numId w:val="2"/>
        </w:numPr>
        <w:tabs>
          <w:tab w:val="left" w:pos="-1701"/>
        </w:tabs>
        <w:spacing w:before="0" w:beforeAutospacing="0" w:after="60" w:afterAutospacing="0"/>
        <w:ind w:left="0" w:firstLine="709"/>
        <w:jc w:val="both"/>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lastRenderedPageBreak/>
        <w:t>обстоятельствах, способных негативно повлиять на своевременное и надлежащее исполнение этой Стороной своих обязательств по Договору</w:t>
      </w:r>
      <w:r w:rsidR="0069233C">
        <w:t>.</w:t>
      </w:r>
    </w:p>
    <w:p w14:paraId="31425168" w14:textId="77777777" w:rsidR="003F0543" w:rsidRPr="00641E9D" w:rsidRDefault="003F0543" w:rsidP="001B1D89">
      <w:pPr>
        <w:keepNext/>
        <w:numPr>
          <w:ilvl w:val="0"/>
          <w:numId w:val="10"/>
        </w:numPr>
        <w:spacing w:before="240" w:beforeAutospacing="0" w:after="240" w:afterAutospacing="0"/>
        <w:jc w:val="center"/>
        <w:rPr>
          <w:b/>
        </w:rPr>
      </w:pPr>
      <w:r w:rsidRPr="00641E9D">
        <w:rPr>
          <w:b/>
        </w:rPr>
        <w:t>СРОК ДЕЙСТВИЯ, УСЛОВИЯ ПРЕКРАЩЕНИЯ ДОГОВОРА</w:t>
      </w:r>
    </w:p>
    <w:p w14:paraId="5839E0BD"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3F6FAA52"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bookmarkStart w:id="11"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39E5E8B3" w14:textId="77777777" w:rsidR="003F0543" w:rsidRPr="00641E9D" w:rsidRDefault="003F0543" w:rsidP="001B1D89">
      <w:pPr>
        <w:numPr>
          <w:ilvl w:val="0"/>
          <w:numId w:val="12"/>
        </w:numPr>
        <w:spacing w:before="0" w:beforeAutospacing="0" w:after="60" w:afterAutospacing="0"/>
        <w:ind w:left="0" w:firstLine="709"/>
        <w:jc w:val="both"/>
      </w:pPr>
      <w:r w:rsidRPr="00641E9D">
        <w:t>по взаимному согласию Сторон;</w:t>
      </w:r>
    </w:p>
    <w:p w14:paraId="441CFDDC" w14:textId="77777777" w:rsidR="003F0543" w:rsidRPr="00641E9D" w:rsidRDefault="003F0543" w:rsidP="001B1D89">
      <w:pPr>
        <w:numPr>
          <w:ilvl w:val="0"/>
          <w:numId w:val="12"/>
        </w:numPr>
        <w:spacing w:before="0" w:beforeAutospacing="0" w:after="60" w:afterAutospacing="0"/>
        <w:ind w:left="0" w:firstLine="709"/>
        <w:jc w:val="both"/>
      </w:pPr>
      <w:r w:rsidRPr="00641E9D">
        <w:t>по решению любой Стороны в одностороннем порядке;</w:t>
      </w:r>
    </w:p>
    <w:p w14:paraId="2743AACE" w14:textId="77777777" w:rsidR="006F0515" w:rsidRDefault="003F0543" w:rsidP="001B1D89">
      <w:pPr>
        <w:numPr>
          <w:ilvl w:val="0"/>
          <w:numId w:val="12"/>
        </w:numPr>
        <w:spacing w:before="0" w:beforeAutospacing="0" w:after="6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4A879DF" w14:textId="5ACD6EAE" w:rsidR="00BE4E86" w:rsidRPr="00641E9D" w:rsidRDefault="00BE4E86" w:rsidP="001B1D89">
      <w:pPr>
        <w:numPr>
          <w:ilvl w:val="0"/>
          <w:numId w:val="12"/>
        </w:numPr>
        <w:spacing w:before="0" w:beforeAutospacing="0" w:after="60" w:afterAutospacing="0"/>
        <w:ind w:left="0" w:firstLine="709"/>
        <w:jc w:val="both"/>
      </w:pPr>
      <w:r w:rsidRPr="009E6969">
        <w:t>через 6 (шесть) месяцев после заключения Договора, если в течение данного срока документы и информация Реестра, предусмотренные Нормативными актами и необходимые для начала ведения Реестра Регистратором, не были переданы Регистратору</w:t>
      </w:r>
      <w:r w:rsidR="00321F22" w:rsidRPr="00321F22">
        <w:t>;</w:t>
      </w:r>
      <w:bookmarkStart w:id="12" w:name="_GoBack"/>
      <w:bookmarkEnd w:id="12"/>
    </w:p>
    <w:p w14:paraId="69FC580E" w14:textId="77777777" w:rsidR="003F0543" w:rsidRPr="00641E9D" w:rsidRDefault="006F0515" w:rsidP="001B1D89">
      <w:pPr>
        <w:numPr>
          <w:ilvl w:val="0"/>
          <w:numId w:val="12"/>
        </w:numPr>
        <w:spacing w:before="0" w:beforeAutospacing="0" w:after="60" w:afterAutospacing="0"/>
        <w:ind w:left="0" w:firstLine="709"/>
        <w:jc w:val="both"/>
      </w:pPr>
      <w:r w:rsidRPr="00641E9D">
        <w:t>в иных случаях, предусмотренных действующим законодательством</w:t>
      </w:r>
      <w:r w:rsidR="003F0543" w:rsidRPr="00641E9D">
        <w:t>.</w:t>
      </w:r>
    </w:p>
    <w:bookmarkEnd w:id="11"/>
    <w:p w14:paraId="10CB0C45"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58A27E38"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Регистратора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w:t>
      </w:r>
      <w:r w:rsidR="00454CCB" w:rsidRPr="0002065E">
        <w:rPr>
          <w:rFonts w:ascii="Times New Roman" w:hAnsi="Times New Roman"/>
          <w:spacing w:val="-5"/>
          <w:szCs w:val="24"/>
        </w:rPr>
        <w:t xml:space="preserve">получения Эмитентом </w:t>
      </w:r>
      <w:r w:rsidRPr="0002065E">
        <w:rPr>
          <w:rFonts w:ascii="Times New Roman" w:hAnsi="Times New Roman"/>
          <w:spacing w:val="-5"/>
          <w:szCs w:val="24"/>
        </w:rPr>
        <w:t>письменного уведомления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6CD10B4C"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Эмитента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02065E">
        <w:rPr>
          <w:rFonts w:ascii="Times New Roman" w:hAnsi="Times New Roman"/>
          <w:spacing w:val="-5"/>
          <w:szCs w:val="24"/>
        </w:rPr>
        <w:t xml:space="preserve">Эмитентом </w:t>
      </w:r>
      <w:r w:rsidRPr="0002065E">
        <w:rPr>
          <w:rFonts w:ascii="Times New Roman" w:hAnsi="Times New Roman"/>
          <w:spacing w:val="-5"/>
          <w:szCs w:val="24"/>
        </w:rPr>
        <w:t>копии решения/протокола (выписки из протокола) заседания уполномоченного органа Эмитента, содержащего решение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2AAB6476"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Сроки, порядок и условия передачи </w:t>
      </w:r>
      <w:r w:rsidR="00143E2D" w:rsidRPr="0002065E">
        <w:rPr>
          <w:rFonts w:ascii="Times New Roman" w:hAnsi="Times New Roman"/>
          <w:spacing w:val="-5"/>
          <w:szCs w:val="24"/>
        </w:rPr>
        <w:t>Реестр</w:t>
      </w:r>
      <w:r w:rsidRPr="0002065E">
        <w:rPr>
          <w:rFonts w:ascii="Times New Roman" w:hAnsi="Times New Roman"/>
          <w:spacing w:val="-5"/>
          <w:szCs w:val="24"/>
        </w:rPr>
        <w:t xml:space="preserve">а и хранения документов </w:t>
      </w:r>
      <w:r w:rsidR="00FA2FC0" w:rsidRPr="0002065E">
        <w:rPr>
          <w:rFonts w:ascii="Times New Roman" w:hAnsi="Times New Roman"/>
          <w:spacing w:val="-5"/>
          <w:szCs w:val="24"/>
        </w:rPr>
        <w:t xml:space="preserve">могут </w:t>
      </w:r>
      <w:r w:rsidRPr="0002065E">
        <w:rPr>
          <w:rFonts w:ascii="Times New Roman" w:hAnsi="Times New Roman"/>
          <w:spacing w:val="-5"/>
          <w:szCs w:val="24"/>
        </w:rPr>
        <w:t>определят</w:t>
      </w:r>
      <w:r w:rsidR="00FA2FC0" w:rsidRPr="0002065E">
        <w:rPr>
          <w:rFonts w:ascii="Times New Roman" w:hAnsi="Times New Roman"/>
          <w:spacing w:val="-5"/>
          <w:szCs w:val="24"/>
        </w:rPr>
        <w:t>ь</w:t>
      </w:r>
      <w:r w:rsidRPr="0002065E">
        <w:rPr>
          <w:rFonts w:ascii="Times New Roman" w:hAnsi="Times New Roman"/>
          <w:spacing w:val="-5"/>
          <w:szCs w:val="24"/>
        </w:rPr>
        <w:t xml:space="preserve">ся соглашением Сторон. </w:t>
      </w:r>
      <w:r w:rsidR="00143E2D" w:rsidRPr="0002065E">
        <w:rPr>
          <w:rFonts w:ascii="Times New Roman" w:hAnsi="Times New Roman"/>
          <w:spacing w:val="-5"/>
          <w:szCs w:val="24"/>
        </w:rPr>
        <w:t>Правоотношения Сторон прекращаются</w:t>
      </w:r>
      <w:r w:rsidRPr="0002065E">
        <w:rPr>
          <w:rFonts w:ascii="Times New Roman" w:hAnsi="Times New Roman"/>
          <w:spacing w:val="-5"/>
          <w:szCs w:val="24"/>
        </w:rPr>
        <w:t xml:space="preserve"> с даты прекращения действия Договора независимо от факта передачи </w:t>
      </w:r>
      <w:r w:rsidR="006F0515" w:rsidRPr="0002065E">
        <w:rPr>
          <w:rFonts w:ascii="Times New Roman" w:hAnsi="Times New Roman"/>
          <w:spacing w:val="-5"/>
          <w:szCs w:val="24"/>
        </w:rPr>
        <w:t xml:space="preserve">Реестра и </w:t>
      </w:r>
      <w:r w:rsidR="001C5B47" w:rsidRPr="0002065E">
        <w:rPr>
          <w:rFonts w:ascii="Times New Roman" w:hAnsi="Times New Roman"/>
          <w:spacing w:val="-5"/>
          <w:szCs w:val="24"/>
        </w:rPr>
        <w:t xml:space="preserve">документов, </w:t>
      </w:r>
      <w:r w:rsidR="006F0515" w:rsidRPr="0002065E">
        <w:rPr>
          <w:rFonts w:ascii="Times New Roman" w:hAnsi="Times New Roman"/>
          <w:spacing w:val="-5"/>
          <w:szCs w:val="24"/>
        </w:rPr>
        <w:t xml:space="preserve">связанных с </w:t>
      </w:r>
      <w:r w:rsidR="001C5B47" w:rsidRPr="0002065E">
        <w:rPr>
          <w:rFonts w:ascii="Times New Roman" w:hAnsi="Times New Roman"/>
          <w:spacing w:val="-5"/>
          <w:szCs w:val="24"/>
        </w:rPr>
        <w:t>его ведением</w:t>
      </w:r>
      <w:r w:rsidRPr="0002065E">
        <w:rPr>
          <w:rFonts w:ascii="Times New Roman" w:hAnsi="Times New Roman"/>
          <w:spacing w:val="-5"/>
          <w:szCs w:val="24"/>
        </w:rPr>
        <w:t>, и подписания акта приема-передачи, если иное не оговорено соглашением Сторон.</w:t>
      </w:r>
    </w:p>
    <w:p w14:paraId="0C39D478"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2198ABA7" w14:textId="77777777" w:rsidR="00E25FE2" w:rsidRPr="00641E9D" w:rsidRDefault="00E25FE2" w:rsidP="001B1D89">
      <w:pPr>
        <w:numPr>
          <w:ilvl w:val="1"/>
          <w:numId w:val="10"/>
        </w:numPr>
        <w:tabs>
          <w:tab w:val="left" w:pos="-1843"/>
        </w:tabs>
        <w:spacing w:before="0" w:beforeAutospacing="0" w:after="6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78FDF803" w14:textId="77777777" w:rsidR="00A636E2" w:rsidRDefault="00A636E2" w:rsidP="001B1D89">
      <w:pPr>
        <w:numPr>
          <w:ilvl w:val="1"/>
          <w:numId w:val="10"/>
        </w:numPr>
        <w:tabs>
          <w:tab w:val="left" w:pos="-1843"/>
        </w:tabs>
        <w:spacing w:before="0" w:beforeAutospacing="0" w:after="60" w:afterAutospacing="0"/>
        <w:ind w:left="0" w:firstLine="709"/>
        <w:jc w:val="both"/>
      </w:pPr>
      <w:bookmarkStart w:id="13" w:name="OLE_LINK6"/>
      <w:bookmarkStart w:id="14" w:name="OLE_LINK7"/>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w:t>
      </w:r>
      <w:r>
        <w:t>н</w:t>
      </w:r>
      <w:r w:rsidRPr="00A33494">
        <w:t>ормативными</w:t>
      </w:r>
      <w:r>
        <w:t xml:space="preserve"> правовыми</w:t>
      </w:r>
      <w:r w:rsidRPr="00A33494">
        <w:t xml:space="preserve">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r w:rsidR="002F54D7">
        <w:t>.</w:t>
      </w:r>
    </w:p>
    <w:p w14:paraId="42207CD5" w14:textId="77777777" w:rsidR="001C754F" w:rsidRDefault="001C754F" w:rsidP="001B1D89">
      <w:pPr>
        <w:numPr>
          <w:ilvl w:val="1"/>
          <w:numId w:val="10"/>
        </w:numPr>
        <w:tabs>
          <w:tab w:val="left" w:pos="-1843"/>
        </w:tabs>
        <w:spacing w:before="0" w:beforeAutospacing="0" w:after="60" w:afterAutospacing="0"/>
        <w:ind w:left="0" w:firstLine="709"/>
        <w:jc w:val="both"/>
      </w:pPr>
      <w:r w:rsidRPr="00A33494">
        <w:lastRenderedPageBreak/>
        <w:t>Настоящий пункт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r w:rsidR="002F54D7">
        <w:t>.</w:t>
      </w:r>
    </w:p>
    <w:p w14:paraId="7361C706" w14:textId="77777777" w:rsidR="00CF66AE" w:rsidRPr="0002065E" w:rsidRDefault="001C754F" w:rsidP="001B1D89">
      <w:pPr>
        <w:numPr>
          <w:ilvl w:val="1"/>
          <w:numId w:val="10"/>
        </w:numPr>
        <w:tabs>
          <w:tab w:val="left" w:pos="-1843"/>
        </w:tabs>
        <w:spacing w:before="0" w:beforeAutospacing="0" w:after="60" w:afterAutospacing="0"/>
        <w:ind w:left="0" w:firstLine="709"/>
        <w:jc w:val="both"/>
      </w:pPr>
      <w:r w:rsidRPr="00C77303">
        <w:t>Прекращение действия Договора не влечет за собой прекращение обязательств Эмитента (его правопреемников) по оплате услуг Регистратора,</w:t>
      </w:r>
      <w:r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Pr="00C77303">
        <w:t>, если обязательства по оплате на момент прекращения действия Договора не были исполнены или были исполнены ненадлежащим образом.</w:t>
      </w:r>
      <w:r w:rsidRPr="00A33494">
        <w:t xml:space="preserve"> Данные обязательства продолжают действовать до их полного исполнения</w:t>
      </w:r>
      <w:r w:rsidR="003F0543" w:rsidRPr="0002065E">
        <w:t>.</w:t>
      </w:r>
    </w:p>
    <w:p w14:paraId="091D349C" w14:textId="77777777" w:rsidR="00CF66AE" w:rsidRDefault="00CF66AE" w:rsidP="001B1D89">
      <w:pPr>
        <w:numPr>
          <w:ilvl w:val="1"/>
          <w:numId w:val="10"/>
        </w:numPr>
        <w:tabs>
          <w:tab w:val="left" w:pos="-1843"/>
        </w:tabs>
        <w:spacing w:before="0" w:beforeAutospacing="0" w:after="60" w:afterAutospacing="0"/>
        <w:ind w:left="0" w:firstLine="709"/>
        <w:jc w:val="both"/>
      </w:pPr>
      <w:r w:rsidRPr="0002065E">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5" w:name="OLE_LINK4"/>
      <w:bookmarkEnd w:id="13"/>
      <w:bookmarkEnd w:id="14"/>
    </w:p>
    <w:p w14:paraId="4077E8DD" w14:textId="77777777" w:rsidR="00D56FEC" w:rsidRPr="0002065E" w:rsidRDefault="00D56FEC" w:rsidP="0002065E">
      <w:pPr>
        <w:keepNext/>
        <w:numPr>
          <w:ilvl w:val="0"/>
          <w:numId w:val="10"/>
        </w:numPr>
        <w:spacing w:before="240" w:beforeAutospacing="0" w:after="240" w:afterAutospacing="0"/>
        <w:jc w:val="center"/>
        <w:rPr>
          <w:b/>
        </w:rPr>
      </w:pPr>
      <w:bookmarkStart w:id="16" w:name="_Ref431387948"/>
      <w:r w:rsidRPr="00A33494">
        <w:rPr>
          <w:b/>
        </w:rPr>
        <w:t>ХРАНЕНИЕ ИНФОРМАЦИИ И ДОКУМЕНТОВ ПОСЛЕ ПРЕКРАЩЕНИЯ ДОГОВОРА</w:t>
      </w:r>
      <w:bookmarkStart w:id="17" w:name="_Ref431391482"/>
      <w:bookmarkStart w:id="18" w:name="_Ref431387969"/>
      <w:bookmarkEnd w:id="16"/>
    </w:p>
    <w:bookmarkEnd w:id="17"/>
    <w:bookmarkEnd w:id="18"/>
    <w:p w14:paraId="532D35DC" w14:textId="77777777" w:rsidR="00D56FEC" w:rsidRDefault="00D56FEC" w:rsidP="0002065E">
      <w:pPr>
        <w:numPr>
          <w:ilvl w:val="1"/>
          <w:numId w:val="10"/>
        </w:numPr>
        <w:tabs>
          <w:tab w:val="left" w:pos="-1843"/>
        </w:tabs>
        <w:spacing w:before="0" w:beforeAutospacing="0" w:after="60" w:afterAutospacing="0"/>
        <w:ind w:left="0" w:firstLine="709"/>
        <w:jc w:val="both"/>
      </w:pPr>
      <w:r w:rsidRPr="00A33494">
        <w:t xml:space="preserve">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w:t>
      </w:r>
      <w:r>
        <w:t>н</w:t>
      </w:r>
      <w:r w:rsidRPr="00A33494">
        <w:t xml:space="preserve">ормативными </w:t>
      </w:r>
      <w:r>
        <w:t xml:space="preserve">правовыми </w:t>
      </w:r>
      <w:r w:rsidRPr="00A33494">
        <w:t>актами обязательных сроков хранения данных документов и информации Регистратором (в зависимости от того, какое</w:t>
      </w:r>
      <w:r w:rsidRPr="0002065E">
        <w:t xml:space="preserve"> событие наступит ранее).</w:t>
      </w:r>
      <w:bookmarkStart w:id="19" w:name="_Ref431387980"/>
      <w:bookmarkStart w:id="20" w:name="_Ref431391496"/>
    </w:p>
    <w:p w14:paraId="08780F05" w14:textId="77777777"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 xml:space="preserve">По истечении сроков хранения Регистратором документов и информации Реестра, установленных </w:t>
      </w:r>
      <w:r>
        <w:t>н</w:t>
      </w:r>
      <w:r w:rsidRPr="00A33494">
        <w:t xml:space="preserve">ормативными </w:t>
      </w:r>
      <w:r>
        <w:t xml:space="preserve">правовыми </w:t>
      </w:r>
      <w:r w:rsidRPr="00A33494">
        <w:t>актами, Регистратор вправе уничтожить указанные документы</w:t>
      </w:r>
      <w:bookmarkEnd w:id="19"/>
      <w:r w:rsidRPr="00A33494">
        <w:t>.</w:t>
      </w:r>
      <w:bookmarkEnd w:id="20"/>
    </w:p>
    <w:p w14:paraId="00E4DAFB" w14:textId="77777777" w:rsidR="00D56FEC" w:rsidRPr="00A33494" w:rsidRDefault="00D56FEC" w:rsidP="0002065E">
      <w:pPr>
        <w:numPr>
          <w:ilvl w:val="1"/>
          <w:numId w:val="10"/>
        </w:numPr>
        <w:tabs>
          <w:tab w:val="left" w:pos="-1843"/>
        </w:tabs>
        <w:spacing w:before="0" w:beforeAutospacing="0" w:after="60" w:afterAutospacing="0"/>
        <w:ind w:left="0" w:firstLine="709"/>
        <w:jc w:val="both"/>
      </w:pPr>
      <w:bookmarkStart w:id="21" w:name="_Ref431391518"/>
      <w:bookmarkStart w:id="22" w:name="_Ref431387992"/>
      <w:r w:rsidRPr="00A33494">
        <w:t>Регистратор в течение 5 (пяти)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w:t>
      </w:r>
      <w:r w:rsidRPr="00D56FEC">
        <w:t>далее – Первичные документы</w:t>
      </w:r>
      <w:r w:rsidRPr="00A33494">
        <w:t>).</w:t>
      </w:r>
      <w:bookmarkEnd w:id="21"/>
      <w:bookmarkEnd w:id="22"/>
      <w:r w:rsidRPr="00A33494">
        <w:t xml:space="preserve"> </w:t>
      </w:r>
    </w:p>
    <w:p w14:paraId="66B19072" w14:textId="77777777"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На следующий рабочий день по истечении 5 (пяти)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44FF4746" w14:textId="77777777" w:rsidR="00D56FEC" w:rsidRPr="0002065E" w:rsidRDefault="00D56FEC" w:rsidP="0002065E">
      <w:pPr>
        <w:numPr>
          <w:ilvl w:val="1"/>
          <w:numId w:val="10"/>
        </w:numPr>
        <w:tabs>
          <w:tab w:val="left" w:pos="-1843"/>
        </w:tabs>
        <w:spacing w:before="0" w:beforeAutospacing="0" w:after="60" w:afterAutospacing="0"/>
        <w:ind w:left="0" w:firstLine="709"/>
        <w:jc w:val="both"/>
      </w:pPr>
      <w:bookmarkStart w:id="23" w:name="_Ref431388003"/>
      <w:bookmarkStart w:id="24"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3"/>
      <w:r w:rsidRPr="00A33494">
        <w:t>.</w:t>
      </w:r>
      <w:bookmarkEnd w:id="24"/>
    </w:p>
    <w:bookmarkEnd w:id="15"/>
    <w:p w14:paraId="105E0FEA" w14:textId="77777777" w:rsidR="006B2B1F" w:rsidRPr="0002065E" w:rsidRDefault="003F0543" w:rsidP="0002065E">
      <w:pPr>
        <w:keepNext/>
        <w:numPr>
          <w:ilvl w:val="0"/>
          <w:numId w:val="10"/>
        </w:numPr>
        <w:spacing w:before="240" w:beforeAutospacing="0" w:after="240" w:afterAutospacing="0"/>
        <w:jc w:val="center"/>
        <w:rPr>
          <w:b/>
        </w:rPr>
      </w:pPr>
      <w:r w:rsidRPr="00FC6E79">
        <w:rPr>
          <w:b/>
        </w:rPr>
        <w:t>ПОРЯДОК РАЗРЕШЕНИЯ СПОРОВ</w:t>
      </w:r>
    </w:p>
    <w:p w14:paraId="0395426D" w14:textId="77777777"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 xml:space="preserve">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02065E">
        <w:t>С</w:t>
      </w:r>
      <w:r w:rsidRPr="0002065E">
        <w:t>тороне.</w:t>
      </w:r>
    </w:p>
    <w:p w14:paraId="10220ED7" w14:textId="77777777"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02065E">
        <w:t>Арбитражн</w:t>
      </w:r>
      <w:r w:rsidRPr="0002065E">
        <w:t>ом</w:t>
      </w:r>
      <w:r w:rsidR="003F0543" w:rsidRPr="0002065E">
        <w:t xml:space="preserve"> суд</w:t>
      </w:r>
      <w:r w:rsidRPr="0002065E">
        <w:t>е</w:t>
      </w:r>
      <w:r w:rsidR="003F0543" w:rsidRPr="0002065E">
        <w:t xml:space="preserve"> г. Москвы.</w:t>
      </w:r>
    </w:p>
    <w:p w14:paraId="05A00D46"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При обнаружении какой-либо из Сторон невозможности </w:t>
      </w:r>
      <w:r w:rsidR="00DB6F58" w:rsidRPr="0002065E">
        <w:t>исполнения</w:t>
      </w:r>
      <w:r w:rsidRPr="0002065E">
        <w:t xml:space="preserve"> своих обязательств в полном объеме или в согласованные сроки, она обязана в течение 3 (Трех) </w:t>
      </w:r>
      <w:r w:rsidRPr="0002065E">
        <w:lastRenderedPageBreak/>
        <w:t xml:space="preserve">рабочих дней письменно известить об этом другую Сторону с изложением возникших обстоятельств, препятствующих </w:t>
      </w:r>
      <w:r w:rsidR="00DB6F58" w:rsidRPr="0002065E">
        <w:t>исполнению</w:t>
      </w:r>
      <w:r w:rsidRPr="0002065E">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02065E">
        <w:t>исполнения</w:t>
      </w:r>
      <w:r w:rsidRPr="0002065E">
        <w:t>.</w:t>
      </w:r>
    </w:p>
    <w:p w14:paraId="6829EEA0"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ПРОЧИЕ УСЛОВИЯ</w:t>
      </w:r>
    </w:p>
    <w:p w14:paraId="2BB452CF"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Регистратор не вправе осуществлять сделки с </w:t>
      </w:r>
      <w:r w:rsidR="006F0515" w:rsidRPr="0002065E">
        <w:t xml:space="preserve">ценными бумагами </w:t>
      </w:r>
      <w:r w:rsidRPr="0002065E">
        <w:t>Эмитента.</w:t>
      </w:r>
    </w:p>
    <w:p w14:paraId="3FD98B24"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02065E">
        <w:t>.</w:t>
      </w:r>
    </w:p>
    <w:p w14:paraId="17BBC9E9" w14:textId="77777777" w:rsidR="002178CC" w:rsidRPr="0002065E" w:rsidRDefault="002178CC" w:rsidP="0002065E">
      <w:pPr>
        <w:numPr>
          <w:ilvl w:val="1"/>
          <w:numId w:val="10"/>
        </w:numPr>
        <w:tabs>
          <w:tab w:val="left" w:pos="-1843"/>
        </w:tabs>
        <w:spacing w:before="0" w:beforeAutospacing="0" w:after="60" w:afterAutospacing="0"/>
        <w:ind w:left="0" w:firstLine="709"/>
        <w:jc w:val="both"/>
      </w:pPr>
      <w:r w:rsidRPr="0002065E">
        <w:t>Предоставление (направление, передача) Сторонами предусмотренных Договором документов, уведомлений, заявлений, распоряжений, извещений, претензий, сообщений и иной информации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 и/или иному известному направляющей Стороне адресу, если иной порядок предоставления (направления, передачи) таких документов и информации не предусмотрен Договором.</w:t>
      </w:r>
    </w:p>
    <w:p w14:paraId="1A3D9D5A" w14:textId="77777777" w:rsidR="002178CC" w:rsidRPr="0002065E" w:rsidRDefault="002178CC" w:rsidP="0002065E">
      <w:pPr>
        <w:numPr>
          <w:ilvl w:val="1"/>
          <w:numId w:val="10"/>
        </w:numPr>
        <w:tabs>
          <w:tab w:val="left" w:pos="-1843"/>
        </w:tabs>
        <w:spacing w:before="0" w:beforeAutospacing="0" w:after="60" w:afterAutospacing="0"/>
        <w:ind w:left="0" w:firstLine="709"/>
        <w:jc w:val="both"/>
      </w:pPr>
      <w:r w:rsidRPr="0002065E">
        <w:t>По согласованию Сторон предоставляемые (направляемые, передаваемые) в адрес Регистратора документы, уведомления, заявления, распоряжения, извещения, претензии, сообщения и иная информация, предусмотренные Договором, могут быть предоставлены (направлены, переданы) в порядке, указанном в п. 9.3 Договора, в филиал Регистратора.</w:t>
      </w:r>
    </w:p>
    <w:p w14:paraId="48CA57E4"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ЗАКЛЮЧИТЕЛЬНЫЕ ПОЛОЖЕНИЯ</w:t>
      </w:r>
    </w:p>
    <w:p w14:paraId="159AA9A3"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составлен в </w:t>
      </w:r>
      <w:r w:rsidR="006F0515" w:rsidRPr="0002065E">
        <w:t>2 (Д</w:t>
      </w:r>
      <w:r w:rsidRPr="0002065E">
        <w:t>вух</w:t>
      </w:r>
      <w:r w:rsidR="006F0515" w:rsidRPr="0002065E">
        <w:t>)</w:t>
      </w:r>
      <w:r w:rsidRPr="0002065E">
        <w:t xml:space="preserve"> экземплярах, имеющих одинаковую юридическую силу, по </w:t>
      </w:r>
      <w:r w:rsidR="006F0515" w:rsidRPr="0002065E">
        <w:t>1 (О</w:t>
      </w:r>
      <w:r w:rsidRPr="0002065E">
        <w:t>дному</w:t>
      </w:r>
      <w:r w:rsidR="006F0515" w:rsidRPr="0002065E">
        <w:t xml:space="preserve">) экземпляру </w:t>
      </w:r>
      <w:r w:rsidRPr="0002065E">
        <w:t>для каждой из Сторон. Приложения к Договору составляют его неотъемлемую часть.</w:t>
      </w:r>
    </w:p>
    <w:p w14:paraId="696A8397"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02065E">
        <w:t>положений, для которых Договором предусмотрен иной порядок изменения</w:t>
      </w:r>
      <w:r w:rsidRPr="0002065E">
        <w:t>.</w:t>
      </w:r>
    </w:p>
    <w:p w14:paraId="36472C98"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АДРЕСА И РЕКВИЗИТЫ СТОРОН</w:t>
      </w:r>
    </w:p>
    <w:p w14:paraId="63869CE8"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3E3E5A61" w14:textId="77777777" w:rsidR="007B1BEA" w:rsidRPr="00641E9D" w:rsidRDefault="007B1BEA" w:rsidP="00AD29E3">
      <w:pPr>
        <w:pStyle w:val="31"/>
        <w:spacing w:after="0"/>
        <w:rPr>
          <w:sz w:val="24"/>
          <w:szCs w:val="24"/>
        </w:rPr>
      </w:pPr>
      <w:r w:rsidRPr="00641E9D">
        <w:rPr>
          <w:sz w:val="24"/>
          <w:szCs w:val="24"/>
        </w:rPr>
        <w:t>Место нахождения:</w:t>
      </w:r>
      <w:r w:rsidRPr="00641E9D">
        <w:rPr>
          <w:sz w:val="24"/>
          <w:szCs w:val="24"/>
        </w:rPr>
        <w:tab/>
      </w:r>
    </w:p>
    <w:p w14:paraId="791E1CDE" w14:textId="77777777" w:rsidR="007B1BEA" w:rsidRPr="00641E9D" w:rsidRDefault="007B1BEA" w:rsidP="00AD29E3">
      <w:pPr>
        <w:pStyle w:val="31"/>
        <w:spacing w:after="0"/>
        <w:rPr>
          <w:sz w:val="24"/>
          <w:szCs w:val="24"/>
        </w:rPr>
      </w:pPr>
      <w:r w:rsidRPr="00641E9D">
        <w:rPr>
          <w:sz w:val="24"/>
          <w:szCs w:val="24"/>
        </w:rPr>
        <w:t>Почтовый адрес:</w:t>
      </w:r>
      <w:r w:rsidRPr="00641E9D">
        <w:rPr>
          <w:sz w:val="24"/>
          <w:szCs w:val="24"/>
        </w:rPr>
        <w:tab/>
      </w:r>
    </w:p>
    <w:p w14:paraId="1346647E" w14:textId="77777777" w:rsidR="00C76EAB"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0E89E25C" w14:textId="77777777" w:rsidR="001243A6" w:rsidRDefault="001243A6" w:rsidP="00AD29E3">
      <w:pPr>
        <w:pStyle w:val="af4"/>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5ABD99D2"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к/с _______________, БИК ____________.</w:t>
      </w:r>
    </w:p>
    <w:p w14:paraId="36C2E22F"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Тел.:</w:t>
      </w:r>
    </w:p>
    <w:p w14:paraId="6D6BF731"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61F71600" w14:textId="77777777" w:rsidR="00C76EAB" w:rsidRPr="00F11019" w:rsidRDefault="00C76EAB" w:rsidP="00AD29E3">
      <w:pPr>
        <w:pStyle w:val="af4"/>
        <w:jc w:val="both"/>
        <w:rPr>
          <w:rFonts w:ascii="Times New Roman" w:hAnsi="Times New Roman"/>
          <w:sz w:val="20"/>
          <w:szCs w:val="20"/>
        </w:rPr>
      </w:pPr>
    </w:p>
    <w:p w14:paraId="5F13D9EF"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Регистратор: </w:t>
      </w:r>
      <w:r w:rsidR="003E6A65">
        <w:rPr>
          <w:rFonts w:ascii="Times New Roman" w:hAnsi="Times New Roman"/>
          <w:b/>
          <w:sz w:val="24"/>
          <w:szCs w:val="24"/>
        </w:rPr>
        <w:t>ООО </w:t>
      </w:r>
      <w:r w:rsidR="0091066D">
        <w:rPr>
          <w:rFonts w:ascii="Times New Roman" w:hAnsi="Times New Roman"/>
          <w:b/>
          <w:sz w:val="24"/>
          <w:szCs w:val="24"/>
        </w:rPr>
        <w:t>«Регистратор «Гарант»</w:t>
      </w:r>
    </w:p>
    <w:p w14:paraId="179CA129"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Место нахождения: 123100, Москва</w:t>
      </w:r>
    </w:p>
    <w:p w14:paraId="6EDF549E"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 xml:space="preserve">Адрес места нахождения: 123100, Москва, Краснопресненская набережная, д. 8, этаж 2, пом. 228 </w:t>
      </w:r>
    </w:p>
    <w:p w14:paraId="08BE307B"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Почтовый адрес: 123100, Москва, Краснопресненская набережная, д. 8</w:t>
      </w:r>
    </w:p>
    <w:p w14:paraId="03569490"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ИНН 7703802628, КПП 770301001</w:t>
      </w:r>
    </w:p>
    <w:p w14:paraId="2B8DFC6E" w14:textId="77777777" w:rsidR="000426F9" w:rsidRDefault="00F421D7" w:rsidP="00AD29E3">
      <w:pPr>
        <w:pStyle w:val="af4"/>
        <w:jc w:val="both"/>
        <w:rPr>
          <w:rFonts w:ascii="Times New Roman" w:hAnsi="Times New Roman"/>
          <w:sz w:val="24"/>
          <w:szCs w:val="24"/>
        </w:rPr>
      </w:pPr>
      <w:r w:rsidRPr="00F421D7">
        <w:rPr>
          <w:rFonts w:ascii="Times New Roman" w:hAnsi="Times New Roman"/>
          <w:sz w:val="24"/>
          <w:szCs w:val="24"/>
        </w:rPr>
        <w:lastRenderedPageBreak/>
        <w:t>Банковские реквизиты: р/с 40701810801700890275 в ПАО Банк «ФК Открытие», к/с 30101810300000000985 в ГУ Банка России по ЦФО, БИК 044525985</w:t>
      </w:r>
    </w:p>
    <w:p w14:paraId="0119D092" w14:textId="77777777" w:rsidR="007B1BEA" w:rsidRPr="005E1AAA" w:rsidRDefault="007B1BEA" w:rsidP="00AD29E3">
      <w:pPr>
        <w:pStyle w:val="af4"/>
        <w:jc w:val="both"/>
        <w:rPr>
          <w:rFonts w:ascii="Times New Roman" w:hAnsi="Times New Roman"/>
          <w:sz w:val="24"/>
          <w:szCs w:val="24"/>
          <w:lang w:val="en-US"/>
        </w:rPr>
      </w:pPr>
      <w:r w:rsidRPr="00FB7EAC">
        <w:rPr>
          <w:rFonts w:ascii="Times New Roman" w:hAnsi="Times New Roman"/>
          <w:sz w:val="24"/>
          <w:szCs w:val="24"/>
        </w:rPr>
        <w:t>Тел</w:t>
      </w:r>
      <w:r w:rsidRPr="005E1AAA">
        <w:rPr>
          <w:rFonts w:ascii="Times New Roman" w:hAnsi="Times New Roman"/>
          <w:sz w:val="24"/>
          <w:szCs w:val="24"/>
          <w:lang w:val="en-US"/>
        </w:rPr>
        <w:t>.: +7 (495) 221-31-12</w:t>
      </w:r>
    </w:p>
    <w:p w14:paraId="566324E3" w14:textId="77777777" w:rsidR="007B1BEA" w:rsidRPr="00641E9D" w:rsidRDefault="007B1BEA" w:rsidP="00AD29E3">
      <w:pPr>
        <w:pStyle w:val="af4"/>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348B0CFB" w14:textId="77777777" w:rsidR="00820FA7" w:rsidRPr="0091066D" w:rsidRDefault="00820FA7" w:rsidP="005E3949">
      <w:pPr>
        <w:spacing w:before="0" w:beforeAutospacing="0" w:after="0" w:afterAutospacing="0"/>
        <w:rPr>
          <w:b/>
          <w:sz w:val="20"/>
          <w:szCs w:val="28"/>
          <w:lang w:val="en-US"/>
        </w:rPr>
      </w:pPr>
    </w:p>
    <w:p w14:paraId="557DC96E" w14:textId="77777777" w:rsidR="003F0543" w:rsidRPr="00641E9D" w:rsidRDefault="003F0543" w:rsidP="00641E9D">
      <w:pPr>
        <w:spacing w:before="0" w:beforeAutospacing="0" w:after="0" w:afterAutospacing="0"/>
        <w:jc w:val="center"/>
        <w:rPr>
          <w:b/>
        </w:rPr>
      </w:pPr>
      <w:r w:rsidRPr="00641E9D">
        <w:rPr>
          <w:b/>
        </w:rPr>
        <w:t>ПОДПИСИ СТОРОН</w:t>
      </w:r>
    </w:p>
    <w:p w14:paraId="55A56F67"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2F49515E" w14:textId="77777777" w:rsidTr="00820FA7">
        <w:tc>
          <w:tcPr>
            <w:tcW w:w="4672" w:type="dxa"/>
          </w:tcPr>
          <w:p w14:paraId="46AFB894"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5E48F0C3"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56BDC0D1" w14:textId="77777777" w:rsidTr="00820FA7">
        <w:tc>
          <w:tcPr>
            <w:tcW w:w="4672" w:type="dxa"/>
          </w:tcPr>
          <w:p w14:paraId="2AC34589" w14:textId="77777777" w:rsidR="00820FA7" w:rsidRPr="005B2FF6" w:rsidRDefault="00820FA7" w:rsidP="00641E9D">
            <w:pPr>
              <w:suppressLineNumbers/>
              <w:tabs>
                <w:tab w:val="left" w:pos="1418"/>
              </w:tabs>
              <w:spacing w:before="0" w:beforeAutospacing="0" w:after="0" w:afterAutospacing="0"/>
              <w:rPr>
                <w:b/>
              </w:rPr>
            </w:pPr>
          </w:p>
          <w:p w14:paraId="204F7010" w14:textId="77777777" w:rsidR="005B2FF6" w:rsidRPr="005B2FF6" w:rsidRDefault="005B2FF6" w:rsidP="00641E9D">
            <w:pPr>
              <w:suppressLineNumbers/>
              <w:tabs>
                <w:tab w:val="left" w:pos="1418"/>
              </w:tabs>
              <w:spacing w:before="0" w:beforeAutospacing="0" w:after="0" w:afterAutospacing="0"/>
              <w:rPr>
                <w:b/>
              </w:rPr>
            </w:pPr>
          </w:p>
          <w:p w14:paraId="228AE0BE"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44DCA51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5FB5B1C0" w14:textId="77777777" w:rsidR="00820FA7" w:rsidRPr="005B2FF6" w:rsidRDefault="00820FA7" w:rsidP="00641E9D">
            <w:pPr>
              <w:suppressLineNumbers/>
              <w:tabs>
                <w:tab w:val="left" w:pos="1418"/>
              </w:tabs>
              <w:spacing w:before="0" w:beforeAutospacing="0" w:after="0" w:afterAutospacing="0"/>
              <w:rPr>
                <w:b/>
              </w:rPr>
            </w:pPr>
          </w:p>
          <w:p w14:paraId="58710983" w14:textId="77777777" w:rsidR="005B2FF6" w:rsidRPr="005B2FF6" w:rsidRDefault="005B2FF6" w:rsidP="00641E9D">
            <w:pPr>
              <w:suppressLineNumbers/>
              <w:tabs>
                <w:tab w:val="left" w:pos="1418"/>
              </w:tabs>
              <w:spacing w:before="0" w:beforeAutospacing="0" w:after="0" w:afterAutospacing="0"/>
              <w:rPr>
                <w:b/>
              </w:rPr>
            </w:pPr>
          </w:p>
          <w:p w14:paraId="0386BC9D"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62FE743A"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489AF368"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25" w:name="_Ref298265847"/>
      <w:r w:rsidRPr="00641E9D">
        <w:rPr>
          <w:b w:val="0"/>
          <w:i/>
          <w:sz w:val="24"/>
          <w:szCs w:val="24"/>
        </w:rPr>
        <w:lastRenderedPageBreak/>
        <w:t>Приложение</w:t>
      </w:r>
      <w:bookmarkEnd w:id="25"/>
      <w:r w:rsidR="00DE3357">
        <w:rPr>
          <w:b w:val="0"/>
          <w:i/>
          <w:sz w:val="24"/>
          <w:szCs w:val="24"/>
        </w:rPr>
        <w:t xml:space="preserve"> № 1</w:t>
      </w:r>
    </w:p>
    <w:p w14:paraId="7B78C2AE"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62D18E9C"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1C58EB30" w14:textId="77777777" w:rsidR="003F0543" w:rsidRPr="005B2FF6" w:rsidRDefault="003F0543" w:rsidP="00641E9D">
      <w:pPr>
        <w:tabs>
          <w:tab w:val="left" w:pos="-1701"/>
        </w:tabs>
        <w:spacing w:before="0" w:beforeAutospacing="0" w:after="0" w:afterAutospacing="0"/>
        <w:ind w:firstLine="709"/>
        <w:jc w:val="right"/>
        <w:rPr>
          <w:sz w:val="28"/>
        </w:rPr>
      </w:pPr>
    </w:p>
    <w:p w14:paraId="1A435539" w14:textId="77777777" w:rsidR="007B1BEA" w:rsidRPr="005B2FF6" w:rsidRDefault="007B1BEA" w:rsidP="00641E9D">
      <w:pPr>
        <w:tabs>
          <w:tab w:val="left" w:pos="-1701"/>
        </w:tabs>
        <w:spacing w:before="0" w:beforeAutospacing="0" w:after="0" w:afterAutospacing="0"/>
        <w:ind w:firstLine="709"/>
        <w:jc w:val="right"/>
        <w:rPr>
          <w:sz w:val="28"/>
        </w:rPr>
      </w:pPr>
    </w:p>
    <w:p w14:paraId="24293BCF" w14:textId="77777777" w:rsidR="00D72A07" w:rsidRPr="005B2FF6" w:rsidRDefault="003F0543" w:rsidP="001B1D89">
      <w:pPr>
        <w:spacing w:before="0" w:beforeAutospacing="0" w:after="240" w:afterAutospacing="0"/>
        <w:jc w:val="center"/>
        <w:rPr>
          <w:b/>
          <w:sz w:val="28"/>
        </w:rPr>
      </w:pPr>
      <w:r w:rsidRPr="00641E9D">
        <w:rPr>
          <w:b/>
        </w:rPr>
        <w:t>Услуги, оказываемые Регистратором в счет абонентской платы</w:t>
      </w:r>
      <w:r w:rsidR="00624E45">
        <w:rPr>
          <w:b/>
        </w:rPr>
        <w:t>:</w:t>
      </w:r>
    </w:p>
    <w:p w14:paraId="5CE82E5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лицевых счетов зарегистрированных лиц (не включая проведения операций по указанным счетам).</w:t>
      </w:r>
    </w:p>
    <w:p w14:paraId="5246BE02"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EF43CF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регистрационного журнала.</w:t>
      </w:r>
    </w:p>
    <w:p w14:paraId="7AD40C06" w14:textId="77777777" w:rsidR="002178CC" w:rsidRPr="001B1D89" w:rsidRDefault="002178CC"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Организация системы учета документов, ведение учетных регистров и внесение записей в учетные регистры.</w:t>
      </w:r>
    </w:p>
    <w:p w14:paraId="33DE2DDA"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1B1D89">
        <w:rPr>
          <w:color w:val="000000"/>
        </w:rPr>
        <w:t xml:space="preserve">лицевых </w:t>
      </w:r>
      <w:r w:rsidRPr="001B1D89">
        <w:rPr>
          <w:color w:val="000000"/>
        </w:rPr>
        <w:t>счетах и счете неустановленных лиц.</w:t>
      </w:r>
    </w:p>
    <w:p w14:paraId="6D91DEC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Хранение и учет документов, являющихся основанием для внесения записей в </w:t>
      </w:r>
      <w:r w:rsidR="00143E2D" w:rsidRPr="001B1D89">
        <w:rPr>
          <w:color w:val="000000"/>
        </w:rPr>
        <w:t>Реестр</w:t>
      </w:r>
      <w:r w:rsidRPr="001B1D89">
        <w:rPr>
          <w:color w:val="000000"/>
        </w:rPr>
        <w:t>.</w:t>
      </w:r>
    </w:p>
    <w:p w14:paraId="101C8FA7"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bookmarkStart w:id="26" w:name="_Ref299094418"/>
      <w:r w:rsidRPr="001B1D89">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1B1D89">
        <w:rPr>
          <w:color w:val="000000"/>
        </w:rPr>
        <w:t>Реестр</w:t>
      </w:r>
      <w:r w:rsidRPr="001B1D89">
        <w:rPr>
          <w:color w:val="000000"/>
        </w:rPr>
        <w:t>.</w:t>
      </w:r>
      <w:bookmarkEnd w:id="26"/>
    </w:p>
    <w:p w14:paraId="32BFA9D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Предоставление Эмитенту списка лиц, имеющих право на участие в годовом общем собрании </w:t>
      </w:r>
      <w:r w:rsidR="009F5C6F" w:rsidRPr="001B1D89">
        <w:rPr>
          <w:color w:val="000000"/>
        </w:rPr>
        <w:t>владельцев ценных бумаг</w:t>
      </w:r>
      <w:r w:rsidRPr="001B1D89">
        <w:rPr>
          <w:color w:val="000000"/>
        </w:rPr>
        <w:t xml:space="preserve"> по его письменному запросу.</w:t>
      </w:r>
    </w:p>
    <w:p w14:paraId="7DE3BBC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4A89CB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1B1D89">
        <w:rPr>
          <w:color w:val="000000"/>
        </w:rPr>
        <w:t xml:space="preserve"> </w:t>
      </w:r>
      <w:r w:rsidRPr="001B1D89">
        <w:rPr>
          <w:color w:val="000000"/>
        </w:rPr>
        <w:t>(при наличии таковых).</w:t>
      </w:r>
    </w:p>
    <w:p w14:paraId="7391BC79" w14:textId="77777777" w:rsidR="006B2B1F" w:rsidRPr="007D6899" w:rsidRDefault="003F0543" w:rsidP="0002065E">
      <w:pPr>
        <w:pStyle w:val="af1"/>
        <w:numPr>
          <w:ilvl w:val="0"/>
          <w:numId w:val="13"/>
        </w:numPr>
        <w:tabs>
          <w:tab w:val="left" w:pos="-1843"/>
        </w:tabs>
        <w:spacing w:before="0" w:beforeAutospacing="0" w:after="60" w:afterAutospacing="0"/>
        <w:ind w:left="0" w:firstLine="709"/>
        <w:contextualSpacing w:val="0"/>
        <w:jc w:val="both"/>
        <w:rPr>
          <w:color w:val="000000"/>
        </w:rPr>
      </w:pPr>
      <w:r w:rsidRPr="007D6899">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38F8688A" w14:textId="77777777" w:rsidR="00641E9D" w:rsidRPr="00641E9D" w:rsidRDefault="00641E9D" w:rsidP="0002065E">
      <w:pPr>
        <w:spacing w:before="240" w:beforeAutospacing="0" w:after="240" w:afterAutospacing="0"/>
        <w:jc w:val="center"/>
        <w:rPr>
          <w:b/>
        </w:rPr>
      </w:pPr>
      <w:r w:rsidRPr="00641E9D">
        <w:rPr>
          <w:b/>
        </w:rPr>
        <w:t>ПОДПИСИ СТОРОН</w:t>
      </w:r>
    </w:p>
    <w:p w14:paraId="2CCF5644"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7F9A47F" w14:textId="77777777" w:rsidTr="007E5AF1">
        <w:tc>
          <w:tcPr>
            <w:tcW w:w="4672" w:type="dxa"/>
          </w:tcPr>
          <w:p w14:paraId="292D4A44"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986EB31"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5C1AAB89" w14:textId="77777777" w:rsidTr="007E5AF1">
        <w:tc>
          <w:tcPr>
            <w:tcW w:w="4672" w:type="dxa"/>
          </w:tcPr>
          <w:p w14:paraId="1F2872FB" w14:textId="77777777" w:rsidR="00641E9D" w:rsidRDefault="00641E9D" w:rsidP="007E5AF1">
            <w:pPr>
              <w:suppressLineNumbers/>
              <w:tabs>
                <w:tab w:val="left" w:pos="1418"/>
              </w:tabs>
              <w:spacing w:before="0" w:beforeAutospacing="0" w:after="0" w:afterAutospacing="0"/>
              <w:rPr>
                <w:b/>
              </w:rPr>
            </w:pPr>
          </w:p>
          <w:p w14:paraId="6DCFCEAA" w14:textId="77777777" w:rsidR="00641E9D" w:rsidRPr="00641E9D" w:rsidRDefault="00641E9D" w:rsidP="007E5AF1">
            <w:pPr>
              <w:suppressLineNumbers/>
              <w:tabs>
                <w:tab w:val="left" w:pos="1418"/>
              </w:tabs>
              <w:spacing w:before="0" w:beforeAutospacing="0" w:after="0" w:afterAutospacing="0"/>
              <w:rPr>
                <w:b/>
              </w:rPr>
            </w:pPr>
          </w:p>
          <w:p w14:paraId="58383489"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7F44517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7AF56EE8" w14:textId="77777777" w:rsidR="00641E9D" w:rsidRDefault="00641E9D" w:rsidP="007E5AF1">
            <w:pPr>
              <w:suppressLineNumbers/>
              <w:tabs>
                <w:tab w:val="left" w:pos="1418"/>
              </w:tabs>
              <w:spacing w:before="0" w:beforeAutospacing="0" w:after="0" w:afterAutospacing="0"/>
              <w:rPr>
                <w:b/>
              </w:rPr>
            </w:pPr>
          </w:p>
          <w:p w14:paraId="34ACBB16" w14:textId="77777777" w:rsidR="00641E9D" w:rsidRPr="00641E9D" w:rsidRDefault="00641E9D" w:rsidP="007E5AF1">
            <w:pPr>
              <w:suppressLineNumbers/>
              <w:tabs>
                <w:tab w:val="left" w:pos="1418"/>
              </w:tabs>
              <w:spacing w:before="0" w:beforeAutospacing="0" w:after="0" w:afterAutospacing="0"/>
              <w:rPr>
                <w:b/>
              </w:rPr>
            </w:pPr>
          </w:p>
          <w:p w14:paraId="6191F7C2"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37DAB33B"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06337D17"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8521" w14:textId="77777777" w:rsidR="00905EC1" w:rsidRDefault="00905EC1" w:rsidP="004B29DD">
      <w:pPr>
        <w:spacing w:before="0" w:after="0"/>
      </w:pPr>
      <w:r>
        <w:separator/>
      </w:r>
    </w:p>
  </w:endnote>
  <w:endnote w:type="continuationSeparator" w:id="0">
    <w:p w14:paraId="1F8AB655" w14:textId="77777777" w:rsidR="00905EC1" w:rsidRDefault="00905EC1"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E01EA30" w14:textId="77777777" w:rsidR="004B29DD" w:rsidRPr="004B29DD" w:rsidRDefault="004B29DD" w:rsidP="000A229B">
            <w:pPr>
              <w:pStyle w:val="a7"/>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321F22">
              <w:rPr>
                <w:bCs/>
                <w:noProof/>
                <w:sz w:val="20"/>
              </w:rPr>
              <w:t>14</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321F22">
              <w:rPr>
                <w:bCs/>
                <w:noProof/>
                <w:sz w:val="20"/>
              </w:rPr>
              <w:t>14</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6A4C8" w14:textId="77777777" w:rsidR="00905EC1" w:rsidRDefault="00905EC1" w:rsidP="004B29DD">
      <w:pPr>
        <w:spacing w:before="0" w:after="0"/>
      </w:pPr>
      <w:r>
        <w:separator/>
      </w:r>
    </w:p>
  </w:footnote>
  <w:footnote w:type="continuationSeparator" w:id="0">
    <w:p w14:paraId="419972BB" w14:textId="77777777" w:rsidR="00905EC1" w:rsidRDefault="00905EC1"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3"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4"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5" w15:restartNumberingAfterBreak="0">
    <w:nsid w:val="33A209F7"/>
    <w:multiLevelType w:val="multilevel"/>
    <w:tmpl w:val="76CAA162"/>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6" w15:restartNumberingAfterBreak="0">
    <w:nsid w:val="3A4C2F0A"/>
    <w:multiLevelType w:val="multilevel"/>
    <w:tmpl w:val="D68C4234"/>
    <w:numStyleLink w:val="1"/>
  </w:abstractNum>
  <w:abstractNum w:abstractNumId="7"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FE00DE"/>
    <w:multiLevelType w:val="multilevel"/>
    <w:tmpl w:val="1640DF28"/>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9"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1"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6"/>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2"/>
  </w:num>
  <w:num w:numId="4">
    <w:abstractNumId w:val="2"/>
  </w:num>
  <w:num w:numId="5">
    <w:abstractNumId w:val="10"/>
  </w:num>
  <w:num w:numId="6">
    <w:abstractNumId w:val="4"/>
  </w:num>
  <w:num w:numId="7">
    <w:abstractNumId w:val="9"/>
  </w:num>
  <w:num w:numId="8">
    <w:abstractNumId w:val="1"/>
  </w:num>
  <w:num w:numId="9">
    <w:abstractNumId w:val="3"/>
  </w:num>
  <w:num w:numId="10">
    <w:abstractNumId w:val="8"/>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0F84"/>
    <w:rsid w:val="00011D36"/>
    <w:rsid w:val="00015490"/>
    <w:rsid w:val="00017BBD"/>
    <w:rsid w:val="00017E94"/>
    <w:rsid w:val="0002065E"/>
    <w:rsid w:val="000348C4"/>
    <w:rsid w:val="0003595C"/>
    <w:rsid w:val="000426F9"/>
    <w:rsid w:val="00050B5E"/>
    <w:rsid w:val="00051536"/>
    <w:rsid w:val="00055CEC"/>
    <w:rsid w:val="00061C08"/>
    <w:rsid w:val="00065D6E"/>
    <w:rsid w:val="00080E36"/>
    <w:rsid w:val="00082D7A"/>
    <w:rsid w:val="000841A6"/>
    <w:rsid w:val="0009343F"/>
    <w:rsid w:val="000949ED"/>
    <w:rsid w:val="00097BAD"/>
    <w:rsid w:val="000A15E6"/>
    <w:rsid w:val="000A229B"/>
    <w:rsid w:val="000A7EA4"/>
    <w:rsid w:val="000B2923"/>
    <w:rsid w:val="000C7649"/>
    <w:rsid w:val="000D0CD9"/>
    <w:rsid w:val="000D3445"/>
    <w:rsid w:val="000E57AB"/>
    <w:rsid w:val="000F236B"/>
    <w:rsid w:val="0010481C"/>
    <w:rsid w:val="00105379"/>
    <w:rsid w:val="0011044D"/>
    <w:rsid w:val="0011258A"/>
    <w:rsid w:val="00114DCB"/>
    <w:rsid w:val="00116C1E"/>
    <w:rsid w:val="00121066"/>
    <w:rsid w:val="001243A6"/>
    <w:rsid w:val="00130183"/>
    <w:rsid w:val="00130D6F"/>
    <w:rsid w:val="00135523"/>
    <w:rsid w:val="00136D17"/>
    <w:rsid w:val="00142B6A"/>
    <w:rsid w:val="00143E2D"/>
    <w:rsid w:val="00147A49"/>
    <w:rsid w:val="00151612"/>
    <w:rsid w:val="0015419D"/>
    <w:rsid w:val="001626FD"/>
    <w:rsid w:val="00170A92"/>
    <w:rsid w:val="00172D8C"/>
    <w:rsid w:val="0017584D"/>
    <w:rsid w:val="001769A1"/>
    <w:rsid w:val="00176D1C"/>
    <w:rsid w:val="00176D34"/>
    <w:rsid w:val="0019211D"/>
    <w:rsid w:val="001A6014"/>
    <w:rsid w:val="001A7859"/>
    <w:rsid w:val="001B05DD"/>
    <w:rsid w:val="001B1D89"/>
    <w:rsid w:val="001C3116"/>
    <w:rsid w:val="001C420F"/>
    <w:rsid w:val="001C42F9"/>
    <w:rsid w:val="001C5B47"/>
    <w:rsid w:val="001C754F"/>
    <w:rsid w:val="001D36E3"/>
    <w:rsid w:val="001E2337"/>
    <w:rsid w:val="001F1FC8"/>
    <w:rsid w:val="00200C73"/>
    <w:rsid w:val="00205276"/>
    <w:rsid w:val="00215191"/>
    <w:rsid w:val="002178CC"/>
    <w:rsid w:val="00220F2B"/>
    <w:rsid w:val="00224124"/>
    <w:rsid w:val="00225FC1"/>
    <w:rsid w:val="00232FF6"/>
    <w:rsid w:val="0023554E"/>
    <w:rsid w:val="00240A96"/>
    <w:rsid w:val="002465D4"/>
    <w:rsid w:val="00252BB9"/>
    <w:rsid w:val="0025429B"/>
    <w:rsid w:val="00264E03"/>
    <w:rsid w:val="0027452D"/>
    <w:rsid w:val="00274824"/>
    <w:rsid w:val="00275231"/>
    <w:rsid w:val="00281EF3"/>
    <w:rsid w:val="00291EDE"/>
    <w:rsid w:val="002966CE"/>
    <w:rsid w:val="002A182A"/>
    <w:rsid w:val="002A22AD"/>
    <w:rsid w:val="002A68D9"/>
    <w:rsid w:val="002B0202"/>
    <w:rsid w:val="002B187B"/>
    <w:rsid w:val="002B32CD"/>
    <w:rsid w:val="002B386C"/>
    <w:rsid w:val="002B79AE"/>
    <w:rsid w:val="002C2D19"/>
    <w:rsid w:val="002D06E6"/>
    <w:rsid w:val="002D2855"/>
    <w:rsid w:val="002D64BB"/>
    <w:rsid w:val="002E1043"/>
    <w:rsid w:val="002E5D36"/>
    <w:rsid w:val="002F1CAB"/>
    <w:rsid w:val="002F2F50"/>
    <w:rsid w:val="002F54D7"/>
    <w:rsid w:val="00306AD7"/>
    <w:rsid w:val="003111DA"/>
    <w:rsid w:val="003129A4"/>
    <w:rsid w:val="00312A87"/>
    <w:rsid w:val="00313002"/>
    <w:rsid w:val="00316311"/>
    <w:rsid w:val="00321F22"/>
    <w:rsid w:val="00323E26"/>
    <w:rsid w:val="00343BBF"/>
    <w:rsid w:val="003450E3"/>
    <w:rsid w:val="003501B3"/>
    <w:rsid w:val="00360BAC"/>
    <w:rsid w:val="003613C8"/>
    <w:rsid w:val="00362A8F"/>
    <w:rsid w:val="00362F1C"/>
    <w:rsid w:val="00364CEB"/>
    <w:rsid w:val="0037672A"/>
    <w:rsid w:val="003801B9"/>
    <w:rsid w:val="00381902"/>
    <w:rsid w:val="003859A2"/>
    <w:rsid w:val="00393A4C"/>
    <w:rsid w:val="00396E18"/>
    <w:rsid w:val="003A024C"/>
    <w:rsid w:val="003A24F3"/>
    <w:rsid w:val="003B3151"/>
    <w:rsid w:val="003C0032"/>
    <w:rsid w:val="003C03F3"/>
    <w:rsid w:val="003C1364"/>
    <w:rsid w:val="003D04FC"/>
    <w:rsid w:val="003D0617"/>
    <w:rsid w:val="003D0C75"/>
    <w:rsid w:val="003D4913"/>
    <w:rsid w:val="003D4ACD"/>
    <w:rsid w:val="003D7F08"/>
    <w:rsid w:val="003E0745"/>
    <w:rsid w:val="003E64C0"/>
    <w:rsid w:val="003E6A65"/>
    <w:rsid w:val="003F0543"/>
    <w:rsid w:val="003F3378"/>
    <w:rsid w:val="003F4E54"/>
    <w:rsid w:val="00400F81"/>
    <w:rsid w:val="00401D9A"/>
    <w:rsid w:val="00401F35"/>
    <w:rsid w:val="004034E1"/>
    <w:rsid w:val="004066CC"/>
    <w:rsid w:val="00415F88"/>
    <w:rsid w:val="00417A78"/>
    <w:rsid w:val="00422516"/>
    <w:rsid w:val="0042753E"/>
    <w:rsid w:val="00435B71"/>
    <w:rsid w:val="00436218"/>
    <w:rsid w:val="00440667"/>
    <w:rsid w:val="00451646"/>
    <w:rsid w:val="00454CCB"/>
    <w:rsid w:val="00460595"/>
    <w:rsid w:val="004610B8"/>
    <w:rsid w:val="00471980"/>
    <w:rsid w:val="00471FF1"/>
    <w:rsid w:val="00472D1E"/>
    <w:rsid w:val="00476532"/>
    <w:rsid w:val="00484E55"/>
    <w:rsid w:val="00485F1B"/>
    <w:rsid w:val="0049171C"/>
    <w:rsid w:val="0049483B"/>
    <w:rsid w:val="004A0D79"/>
    <w:rsid w:val="004A2283"/>
    <w:rsid w:val="004A6DFE"/>
    <w:rsid w:val="004B06AB"/>
    <w:rsid w:val="004B1723"/>
    <w:rsid w:val="004B29DD"/>
    <w:rsid w:val="004B66AB"/>
    <w:rsid w:val="004B6C40"/>
    <w:rsid w:val="004C05A2"/>
    <w:rsid w:val="004C0883"/>
    <w:rsid w:val="004C1918"/>
    <w:rsid w:val="004C1F22"/>
    <w:rsid w:val="004C2173"/>
    <w:rsid w:val="004C49F7"/>
    <w:rsid w:val="004C54FF"/>
    <w:rsid w:val="004C7186"/>
    <w:rsid w:val="004D0174"/>
    <w:rsid w:val="004D4C66"/>
    <w:rsid w:val="004E676D"/>
    <w:rsid w:val="004F06F5"/>
    <w:rsid w:val="00501683"/>
    <w:rsid w:val="00505448"/>
    <w:rsid w:val="00512FB5"/>
    <w:rsid w:val="0051433A"/>
    <w:rsid w:val="005158DF"/>
    <w:rsid w:val="00515E92"/>
    <w:rsid w:val="00520C06"/>
    <w:rsid w:val="00523373"/>
    <w:rsid w:val="00531C69"/>
    <w:rsid w:val="00533549"/>
    <w:rsid w:val="00534D14"/>
    <w:rsid w:val="005422C6"/>
    <w:rsid w:val="0054692B"/>
    <w:rsid w:val="0055775E"/>
    <w:rsid w:val="00572DFC"/>
    <w:rsid w:val="005767F7"/>
    <w:rsid w:val="00576A6E"/>
    <w:rsid w:val="0058379F"/>
    <w:rsid w:val="00587AA1"/>
    <w:rsid w:val="00594304"/>
    <w:rsid w:val="005A31B3"/>
    <w:rsid w:val="005A41AF"/>
    <w:rsid w:val="005B2FF6"/>
    <w:rsid w:val="005C1040"/>
    <w:rsid w:val="005D22F0"/>
    <w:rsid w:val="005D3671"/>
    <w:rsid w:val="005D5A7B"/>
    <w:rsid w:val="005E1AAA"/>
    <w:rsid w:val="005E2806"/>
    <w:rsid w:val="005E3949"/>
    <w:rsid w:val="005F0DE5"/>
    <w:rsid w:val="005F2A06"/>
    <w:rsid w:val="005F486C"/>
    <w:rsid w:val="006002BA"/>
    <w:rsid w:val="006041CF"/>
    <w:rsid w:val="00624E45"/>
    <w:rsid w:val="00625824"/>
    <w:rsid w:val="00627C8A"/>
    <w:rsid w:val="00630DA1"/>
    <w:rsid w:val="00634F4D"/>
    <w:rsid w:val="006365B0"/>
    <w:rsid w:val="00640D74"/>
    <w:rsid w:val="00641E9D"/>
    <w:rsid w:val="00644920"/>
    <w:rsid w:val="0065518D"/>
    <w:rsid w:val="00663EEB"/>
    <w:rsid w:val="00672C91"/>
    <w:rsid w:val="00673BA3"/>
    <w:rsid w:val="00684211"/>
    <w:rsid w:val="006863A6"/>
    <w:rsid w:val="0069233C"/>
    <w:rsid w:val="006B2B1F"/>
    <w:rsid w:val="006B3782"/>
    <w:rsid w:val="006C5477"/>
    <w:rsid w:val="006C63EE"/>
    <w:rsid w:val="006D047E"/>
    <w:rsid w:val="006D38FB"/>
    <w:rsid w:val="006D465B"/>
    <w:rsid w:val="006D4832"/>
    <w:rsid w:val="006E0422"/>
    <w:rsid w:val="006E14D9"/>
    <w:rsid w:val="006E1676"/>
    <w:rsid w:val="006E1E0B"/>
    <w:rsid w:val="006F0515"/>
    <w:rsid w:val="006F1693"/>
    <w:rsid w:val="00701F3D"/>
    <w:rsid w:val="007048E1"/>
    <w:rsid w:val="007137DA"/>
    <w:rsid w:val="00714134"/>
    <w:rsid w:val="007156E3"/>
    <w:rsid w:val="0072169B"/>
    <w:rsid w:val="00737665"/>
    <w:rsid w:val="0074262A"/>
    <w:rsid w:val="00744E95"/>
    <w:rsid w:val="00744FC4"/>
    <w:rsid w:val="0075378B"/>
    <w:rsid w:val="007560F0"/>
    <w:rsid w:val="00756D18"/>
    <w:rsid w:val="00757D91"/>
    <w:rsid w:val="00761181"/>
    <w:rsid w:val="00764D34"/>
    <w:rsid w:val="00771C00"/>
    <w:rsid w:val="00776372"/>
    <w:rsid w:val="00776639"/>
    <w:rsid w:val="0078101A"/>
    <w:rsid w:val="00786F8F"/>
    <w:rsid w:val="00793378"/>
    <w:rsid w:val="00793608"/>
    <w:rsid w:val="007A03E5"/>
    <w:rsid w:val="007B1BEA"/>
    <w:rsid w:val="007D1959"/>
    <w:rsid w:val="007D1CCB"/>
    <w:rsid w:val="007D45F9"/>
    <w:rsid w:val="007D6899"/>
    <w:rsid w:val="007D71AB"/>
    <w:rsid w:val="007E0404"/>
    <w:rsid w:val="007F2420"/>
    <w:rsid w:val="00802800"/>
    <w:rsid w:val="00806708"/>
    <w:rsid w:val="008135EF"/>
    <w:rsid w:val="008145EF"/>
    <w:rsid w:val="00820E5A"/>
    <w:rsid w:val="00820FA7"/>
    <w:rsid w:val="008227E9"/>
    <w:rsid w:val="0083397B"/>
    <w:rsid w:val="008356E1"/>
    <w:rsid w:val="008421E2"/>
    <w:rsid w:val="00851865"/>
    <w:rsid w:val="00855C92"/>
    <w:rsid w:val="008565FC"/>
    <w:rsid w:val="00856F9F"/>
    <w:rsid w:val="008600F7"/>
    <w:rsid w:val="0086022B"/>
    <w:rsid w:val="00861B35"/>
    <w:rsid w:val="00865B5F"/>
    <w:rsid w:val="008677C8"/>
    <w:rsid w:val="00870AB0"/>
    <w:rsid w:val="008722EF"/>
    <w:rsid w:val="00873797"/>
    <w:rsid w:val="00874495"/>
    <w:rsid w:val="008747E4"/>
    <w:rsid w:val="00881ABF"/>
    <w:rsid w:val="008829C6"/>
    <w:rsid w:val="00886624"/>
    <w:rsid w:val="008900D7"/>
    <w:rsid w:val="008A0E4A"/>
    <w:rsid w:val="008A0EC1"/>
    <w:rsid w:val="008B411A"/>
    <w:rsid w:val="008B5604"/>
    <w:rsid w:val="008C066F"/>
    <w:rsid w:val="008C0F47"/>
    <w:rsid w:val="008C2D49"/>
    <w:rsid w:val="008C344D"/>
    <w:rsid w:val="008C5733"/>
    <w:rsid w:val="008D27B6"/>
    <w:rsid w:val="008D6283"/>
    <w:rsid w:val="008E4F16"/>
    <w:rsid w:val="00905EC1"/>
    <w:rsid w:val="0091066D"/>
    <w:rsid w:val="0091350D"/>
    <w:rsid w:val="00917199"/>
    <w:rsid w:val="00917DDF"/>
    <w:rsid w:val="00922D92"/>
    <w:rsid w:val="00924763"/>
    <w:rsid w:val="0092581D"/>
    <w:rsid w:val="009263CF"/>
    <w:rsid w:val="00934578"/>
    <w:rsid w:val="00941D07"/>
    <w:rsid w:val="0094478B"/>
    <w:rsid w:val="0095441A"/>
    <w:rsid w:val="00961E55"/>
    <w:rsid w:val="00963092"/>
    <w:rsid w:val="00964410"/>
    <w:rsid w:val="00964794"/>
    <w:rsid w:val="00965C39"/>
    <w:rsid w:val="00966E5B"/>
    <w:rsid w:val="00967047"/>
    <w:rsid w:val="00980BA0"/>
    <w:rsid w:val="00990C7A"/>
    <w:rsid w:val="00995F57"/>
    <w:rsid w:val="00996999"/>
    <w:rsid w:val="009A350C"/>
    <w:rsid w:val="009A3AD0"/>
    <w:rsid w:val="009A5776"/>
    <w:rsid w:val="009A5EE8"/>
    <w:rsid w:val="009A79A1"/>
    <w:rsid w:val="009B762E"/>
    <w:rsid w:val="009C2328"/>
    <w:rsid w:val="009C7BBF"/>
    <w:rsid w:val="009E208E"/>
    <w:rsid w:val="009E370B"/>
    <w:rsid w:val="009F0EE4"/>
    <w:rsid w:val="009F2BB4"/>
    <w:rsid w:val="009F5C6F"/>
    <w:rsid w:val="009F7D2D"/>
    <w:rsid w:val="00A00A1F"/>
    <w:rsid w:val="00A01FA6"/>
    <w:rsid w:val="00A037DC"/>
    <w:rsid w:val="00A05CE4"/>
    <w:rsid w:val="00A061E6"/>
    <w:rsid w:val="00A077B9"/>
    <w:rsid w:val="00A127DC"/>
    <w:rsid w:val="00A17B3E"/>
    <w:rsid w:val="00A24863"/>
    <w:rsid w:val="00A37C62"/>
    <w:rsid w:val="00A43322"/>
    <w:rsid w:val="00A44C41"/>
    <w:rsid w:val="00A52A19"/>
    <w:rsid w:val="00A53718"/>
    <w:rsid w:val="00A54AEC"/>
    <w:rsid w:val="00A55292"/>
    <w:rsid w:val="00A6296C"/>
    <w:rsid w:val="00A636E2"/>
    <w:rsid w:val="00A64240"/>
    <w:rsid w:val="00A66CB0"/>
    <w:rsid w:val="00A70C85"/>
    <w:rsid w:val="00A73D62"/>
    <w:rsid w:val="00A77CCB"/>
    <w:rsid w:val="00A8050C"/>
    <w:rsid w:val="00A90ACA"/>
    <w:rsid w:val="00A93AC3"/>
    <w:rsid w:val="00AB2DB9"/>
    <w:rsid w:val="00AC06BA"/>
    <w:rsid w:val="00AC376F"/>
    <w:rsid w:val="00AD2535"/>
    <w:rsid w:val="00AD29E3"/>
    <w:rsid w:val="00AF1793"/>
    <w:rsid w:val="00AF7C88"/>
    <w:rsid w:val="00B003F9"/>
    <w:rsid w:val="00B042A4"/>
    <w:rsid w:val="00B143C9"/>
    <w:rsid w:val="00B16093"/>
    <w:rsid w:val="00B16D7B"/>
    <w:rsid w:val="00B20003"/>
    <w:rsid w:val="00B23BDE"/>
    <w:rsid w:val="00B3665B"/>
    <w:rsid w:val="00B43309"/>
    <w:rsid w:val="00B43F66"/>
    <w:rsid w:val="00B522FB"/>
    <w:rsid w:val="00B52680"/>
    <w:rsid w:val="00B54E34"/>
    <w:rsid w:val="00B609FF"/>
    <w:rsid w:val="00B63889"/>
    <w:rsid w:val="00B9107D"/>
    <w:rsid w:val="00B95DA8"/>
    <w:rsid w:val="00BA43F7"/>
    <w:rsid w:val="00BA487B"/>
    <w:rsid w:val="00BA5288"/>
    <w:rsid w:val="00BA7396"/>
    <w:rsid w:val="00BB25BA"/>
    <w:rsid w:val="00BD02BD"/>
    <w:rsid w:val="00BD26C4"/>
    <w:rsid w:val="00BD7147"/>
    <w:rsid w:val="00BE1D0C"/>
    <w:rsid w:val="00BE4E86"/>
    <w:rsid w:val="00BF1BD0"/>
    <w:rsid w:val="00BF320A"/>
    <w:rsid w:val="00BF4041"/>
    <w:rsid w:val="00BF7811"/>
    <w:rsid w:val="00C02E55"/>
    <w:rsid w:val="00C052DD"/>
    <w:rsid w:val="00C2024A"/>
    <w:rsid w:val="00C23340"/>
    <w:rsid w:val="00C23A6D"/>
    <w:rsid w:val="00C26FD5"/>
    <w:rsid w:val="00C34187"/>
    <w:rsid w:val="00C36040"/>
    <w:rsid w:val="00C37C9D"/>
    <w:rsid w:val="00C40FB5"/>
    <w:rsid w:val="00C440AA"/>
    <w:rsid w:val="00C53BA0"/>
    <w:rsid w:val="00C546CD"/>
    <w:rsid w:val="00C552E2"/>
    <w:rsid w:val="00C5772C"/>
    <w:rsid w:val="00C6051D"/>
    <w:rsid w:val="00C71C06"/>
    <w:rsid w:val="00C755CD"/>
    <w:rsid w:val="00C76EAB"/>
    <w:rsid w:val="00C77FCB"/>
    <w:rsid w:val="00C82EBF"/>
    <w:rsid w:val="00C84133"/>
    <w:rsid w:val="00C87B8F"/>
    <w:rsid w:val="00C933A5"/>
    <w:rsid w:val="00C96991"/>
    <w:rsid w:val="00C96B9F"/>
    <w:rsid w:val="00CA5F84"/>
    <w:rsid w:val="00CA68FF"/>
    <w:rsid w:val="00CB361D"/>
    <w:rsid w:val="00CB5CDC"/>
    <w:rsid w:val="00CB638A"/>
    <w:rsid w:val="00CD568A"/>
    <w:rsid w:val="00CD6E76"/>
    <w:rsid w:val="00CE164F"/>
    <w:rsid w:val="00CE436C"/>
    <w:rsid w:val="00CF297B"/>
    <w:rsid w:val="00CF37A9"/>
    <w:rsid w:val="00CF4535"/>
    <w:rsid w:val="00CF4662"/>
    <w:rsid w:val="00CF46F8"/>
    <w:rsid w:val="00CF66AE"/>
    <w:rsid w:val="00D01AA3"/>
    <w:rsid w:val="00D102C7"/>
    <w:rsid w:val="00D143F9"/>
    <w:rsid w:val="00D16167"/>
    <w:rsid w:val="00D16DA1"/>
    <w:rsid w:val="00D17E38"/>
    <w:rsid w:val="00D239A6"/>
    <w:rsid w:val="00D25DEF"/>
    <w:rsid w:val="00D26602"/>
    <w:rsid w:val="00D35228"/>
    <w:rsid w:val="00D37CDD"/>
    <w:rsid w:val="00D405B5"/>
    <w:rsid w:val="00D40C54"/>
    <w:rsid w:val="00D43F98"/>
    <w:rsid w:val="00D5098E"/>
    <w:rsid w:val="00D56FEC"/>
    <w:rsid w:val="00D60AA2"/>
    <w:rsid w:val="00D61024"/>
    <w:rsid w:val="00D639C0"/>
    <w:rsid w:val="00D72A07"/>
    <w:rsid w:val="00D7375E"/>
    <w:rsid w:val="00D743D6"/>
    <w:rsid w:val="00D77B02"/>
    <w:rsid w:val="00D80009"/>
    <w:rsid w:val="00D806AA"/>
    <w:rsid w:val="00D847E3"/>
    <w:rsid w:val="00D85BE2"/>
    <w:rsid w:val="00D8688D"/>
    <w:rsid w:val="00D86E52"/>
    <w:rsid w:val="00D9487C"/>
    <w:rsid w:val="00D94F70"/>
    <w:rsid w:val="00D964C7"/>
    <w:rsid w:val="00D9703D"/>
    <w:rsid w:val="00DA0AE0"/>
    <w:rsid w:val="00DA3DB3"/>
    <w:rsid w:val="00DB3095"/>
    <w:rsid w:val="00DB44DE"/>
    <w:rsid w:val="00DB6F58"/>
    <w:rsid w:val="00DC27D8"/>
    <w:rsid w:val="00DC4830"/>
    <w:rsid w:val="00DC621F"/>
    <w:rsid w:val="00DD0647"/>
    <w:rsid w:val="00DD1EB7"/>
    <w:rsid w:val="00DD3039"/>
    <w:rsid w:val="00DD7AD5"/>
    <w:rsid w:val="00DE04AB"/>
    <w:rsid w:val="00DE3357"/>
    <w:rsid w:val="00DE33D9"/>
    <w:rsid w:val="00DE549E"/>
    <w:rsid w:val="00E05138"/>
    <w:rsid w:val="00E12369"/>
    <w:rsid w:val="00E13999"/>
    <w:rsid w:val="00E2310D"/>
    <w:rsid w:val="00E24468"/>
    <w:rsid w:val="00E25FE2"/>
    <w:rsid w:val="00E269F4"/>
    <w:rsid w:val="00E26EC9"/>
    <w:rsid w:val="00E30FDA"/>
    <w:rsid w:val="00E31F2C"/>
    <w:rsid w:val="00E32689"/>
    <w:rsid w:val="00E40989"/>
    <w:rsid w:val="00E53ED4"/>
    <w:rsid w:val="00E565FD"/>
    <w:rsid w:val="00E6691F"/>
    <w:rsid w:val="00E72C11"/>
    <w:rsid w:val="00E86571"/>
    <w:rsid w:val="00E8728B"/>
    <w:rsid w:val="00E94657"/>
    <w:rsid w:val="00EA1732"/>
    <w:rsid w:val="00EA40F9"/>
    <w:rsid w:val="00EB0F6E"/>
    <w:rsid w:val="00EB0F90"/>
    <w:rsid w:val="00EB4703"/>
    <w:rsid w:val="00EC7AE5"/>
    <w:rsid w:val="00ED38D4"/>
    <w:rsid w:val="00ED799A"/>
    <w:rsid w:val="00ED7E77"/>
    <w:rsid w:val="00EE01E2"/>
    <w:rsid w:val="00EE2216"/>
    <w:rsid w:val="00EE383A"/>
    <w:rsid w:val="00EF0A53"/>
    <w:rsid w:val="00EF17C5"/>
    <w:rsid w:val="00EF3CE5"/>
    <w:rsid w:val="00EF3EBD"/>
    <w:rsid w:val="00F06C6F"/>
    <w:rsid w:val="00F11019"/>
    <w:rsid w:val="00F11D61"/>
    <w:rsid w:val="00F13EB0"/>
    <w:rsid w:val="00F2465F"/>
    <w:rsid w:val="00F25D94"/>
    <w:rsid w:val="00F31EC7"/>
    <w:rsid w:val="00F355C6"/>
    <w:rsid w:val="00F35634"/>
    <w:rsid w:val="00F37B95"/>
    <w:rsid w:val="00F421D7"/>
    <w:rsid w:val="00F544E6"/>
    <w:rsid w:val="00F57B80"/>
    <w:rsid w:val="00F62612"/>
    <w:rsid w:val="00F62BF5"/>
    <w:rsid w:val="00F72390"/>
    <w:rsid w:val="00F81E57"/>
    <w:rsid w:val="00F87821"/>
    <w:rsid w:val="00F87C08"/>
    <w:rsid w:val="00F97E65"/>
    <w:rsid w:val="00FA2FC0"/>
    <w:rsid w:val="00FB7EAC"/>
    <w:rsid w:val="00FC2A39"/>
    <w:rsid w:val="00FC2C92"/>
    <w:rsid w:val="00FC3B0B"/>
    <w:rsid w:val="00FC6E79"/>
    <w:rsid w:val="00FC7D30"/>
    <w:rsid w:val="00FD0390"/>
    <w:rsid w:val="00FE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0CD"/>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numbering" w:customStyle="1" w:styleId="110">
    <w:name w:val="Текущий список11"/>
    <w:rsid w:val="00E24468"/>
  </w:style>
  <w:style w:type="numbering" w:customStyle="1" w:styleId="12">
    <w:name w:val="Текущий список12"/>
    <w:rsid w:val="00F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6262</Words>
  <Characters>35697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Самосватов Артем Игоревич</cp:lastModifiedBy>
  <cp:revision>29</cp:revision>
  <cp:lastPrinted>2017-08-21T07:46:00Z</cp:lastPrinted>
  <dcterms:created xsi:type="dcterms:W3CDTF">2021-12-06T10:46:00Z</dcterms:created>
  <dcterms:modified xsi:type="dcterms:W3CDTF">2021-12-15T06:43:00Z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-452878628</vt:i4>
  </property>
  <property fmtid="{D5CDD505-2E9C-101B-9397-08002B2CF9AE}" pid="3" name="_NewReviewCycle">
    <vt:lpwstr/>
  </property>
  <property fmtid="{D5CDD505-2E9C-101B-9397-08002B2CF9AE}" pid="4" name="_EmailSubject">
    <vt:lpwstr>Шаблоны</vt:lpwstr>
  </property>
  <property fmtid="{D5CDD505-2E9C-101B-9397-08002B2CF9AE}" pid="5" name="_AuthorEmail">
    <vt:lpwstr>A.Samosvatov@sdkgarant.ru</vt:lpwstr>
  </property>
  <property fmtid="{D5CDD505-2E9C-101B-9397-08002B2CF9AE}" pid="6" name="_AuthorEmailDisplayName">
    <vt:lpwstr>Самосватов Артем Игоревич</vt:lpwstr>
  </property>
  <property fmtid="{D5CDD505-2E9C-101B-9397-08002B2CF9AE}" pid="7" name="_PreviousAdHocReviewCycleID">
    <vt:i4>-452878628</vt:i4>
  </property>
</Properties>
</file>